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9915E" w14:textId="6885624E" w:rsidR="00040CC2" w:rsidRDefault="00040CC2" w:rsidP="00040CC2">
      <w:pPr>
        <w:pStyle w:val="aa"/>
        <w:jc w:val="center"/>
        <w:rPr>
          <w:rFonts w:ascii="Times New Roman" w:hAnsi="Times New Roman" w:cs="Times New Roman"/>
          <w:b/>
          <w:bCs/>
        </w:rPr>
      </w:pPr>
      <w:bookmarkStart w:id="0" w:name="bookmark1"/>
      <w:r w:rsidRPr="00040CC2">
        <w:rPr>
          <w:rFonts w:ascii="Times New Roman" w:hAnsi="Times New Roman" w:cs="Times New Roman"/>
          <w:b/>
          <w:bCs/>
        </w:rPr>
        <w:t xml:space="preserve">OLIY TA’LIM MUASSASALARI </w:t>
      </w:r>
      <w:r w:rsidRPr="00040CC2">
        <w:rPr>
          <w:rFonts w:ascii="Times New Roman" w:hAnsi="Times New Roman" w:cs="Times New Roman"/>
          <w:b/>
          <w:bCs/>
          <w:lang w:val="uz-Cyrl-UZ"/>
        </w:rPr>
        <w:t>VA ULARNING FILIALLARI, TIBBIY</w:t>
      </w:r>
      <w:r w:rsidRPr="00040CC2">
        <w:rPr>
          <w:rFonts w:ascii="Times New Roman" w:hAnsi="Times New Roman" w:cs="Times New Roman"/>
          <w:b/>
          <w:bCs/>
        </w:rPr>
        <w:t>O</w:t>
      </w:r>
      <w:r w:rsidRPr="00040CC2">
        <w:rPr>
          <w:rFonts w:ascii="Times New Roman" w:hAnsi="Times New Roman" w:cs="Times New Roman"/>
          <w:b/>
          <w:bCs/>
          <w:lang w:val="uz-Cyrl-UZ"/>
        </w:rPr>
        <w:t>T XODIMLAINING KASBIY MALAKASINI RIVOJLANTIRIS</w:t>
      </w:r>
      <w:r w:rsidRPr="00040CC2">
        <w:rPr>
          <w:rFonts w:ascii="Times New Roman" w:hAnsi="Times New Roman" w:cs="Times New Roman"/>
          <w:b/>
          <w:bCs/>
        </w:rPr>
        <w:t>H</w:t>
      </w:r>
      <w:r w:rsidRPr="00040CC2">
        <w:rPr>
          <w:rFonts w:ascii="Times New Roman" w:hAnsi="Times New Roman" w:cs="Times New Roman"/>
          <w:b/>
          <w:bCs/>
          <w:lang w:val="uz-Cyrl-UZ"/>
        </w:rPr>
        <w:t xml:space="preserve"> MARKAZI, RESPUBLIKA IXTISOSLAS</w:t>
      </w:r>
      <w:r w:rsidRPr="00040CC2">
        <w:rPr>
          <w:rFonts w:ascii="Times New Roman" w:hAnsi="Times New Roman" w:cs="Times New Roman"/>
          <w:b/>
          <w:bCs/>
        </w:rPr>
        <w:t>H</w:t>
      </w:r>
      <w:r w:rsidRPr="00040CC2">
        <w:rPr>
          <w:rFonts w:ascii="Times New Roman" w:hAnsi="Times New Roman" w:cs="Times New Roman"/>
          <w:b/>
          <w:bCs/>
          <w:lang w:val="uz-Cyrl-UZ"/>
        </w:rPr>
        <w:t>TIRILGAN ILMIY-AMALIY TIBBIY</w:t>
      </w:r>
      <w:r w:rsidRPr="00040CC2">
        <w:rPr>
          <w:rFonts w:ascii="Times New Roman" w:hAnsi="Times New Roman" w:cs="Times New Roman"/>
          <w:b/>
          <w:bCs/>
        </w:rPr>
        <w:t>O</w:t>
      </w:r>
      <w:r w:rsidRPr="00040CC2">
        <w:rPr>
          <w:rFonts w:ascii="Times New Roman" w:hAnsi="Times New Roman" w:cs="Times New Roman"/>
          <w:b/>
          <w:bCs/>
          <w:lang w:val="uz-Cyrl-UZ"/>
        </w:rPr>
        <w:t xml:space="preserve">T MARKAZLARI, ILMIY-TADQIQOT INSTITUTLARI </w:t>
      </w:r>
      <w:r w:rsidRPr="00040CC2">
        <w:rPr>
          <w:rFonts w:ascii="Times New Roman" w:hAnsi="Times New Roman" w:cs="Times New Roman"/>
          <w:b/>
          <w:bCs/>
        </w:rPr>
        <w:t>KLINIK ORDINATURASIGA KIRISH TEST SINOVLARIDA PEDIATRIYA FANIDAN FOYDALANILADIGAN TEST VARIANTI TAFSILOTI</w:t>
      </w:r>
    </w:p>
    <w:p w14:paraId="6019322F" w14:textId="77777777" w:rsidR="00040CC2" w:rsidRPr="00040CC2" w:rsidRDefault="00040CC2" w:rsidP="00040CC2">
      <w:pPr>
        <w:pStyle w:val="aa"/>
        <w:jc w:val="center"/>
        <w:rPr>
          <w:rFonts w:ascii="Times New Roman" w:hAnsi="Times New Roman" w:cs="Times New Roman"/>
          <w:b/>
          <w:bCs/>
        </w:rPr>
      </w:pPr>
    </w:p>
    <w:p w14:paraId="5377AE2D" w14:textId="1D162C29" w:rsidR="00975336" w:rsidRDefault="004D1354" w:rsidP="00040CC2">
      <w:pPr>
        <w:pStyle w:val="10"/>
        <w:keepNext/>
        <w:keepLines/>
        <w:numPr>
          <w:ilvl w:val="0"/>
          <w:numId w:val="6"/>
        </w:numPr>
        <w:shd w:val="clear" w:color="auto" w:fill="auto"/>
        <w:spacing w:after="247" w:line="240" w:lineRule="exact"/>
      </w:pPr>
      <w:r>
        <w:t>Test variantining qo</w:t>
      </w:r>
      <w:r w:rsidR="00E04E14">
        <w:t>’</w:t>
      </w:r>
      <w:r>
        <w:t>llanish maqsadi</w:t>
      </w:r>
      <w:bookmarkEnd w:id="0"/>
    </w:p>
    <w:p w14:paraId="3161C499" w14:textId="42EC3896" w:rsidR="00975336" w:rsidRDefault="009C17DE" w:rsidP="0012744A">
      <w:pPr>
        <w:pStyle w:val="20"/>
        <w:shd w:val="clear" w:color="auto" w:fill="auto"/>
        <w:spacing w:before="0" w:after="286"/>
        <w:ind w:firstLine="426"/>
      </w:pPr>
      <w:r>
        <w:t>Terapevt</w:t>
      </w:r>
      <w:r w:rsidR="00670902">
        <w:t>ik stomatologiya</w:t>
      </w:r>
      <w:r w:rsidR="004D1354">
        <w:t xml:space="preserve"> fanidan test topshiriqlari O</w:t>
      </w:r>
      <w:r w:rsidR="000C1670">
        <w:t>’</w:t>
      </w:r>
      <w:r w:rsidR="004D1354">
        <w:t>zbe</w:t>
      </w:r>
      <w:r w:rsidR="00670902">
        <w:t xml:space="preserve">kiston Respublikasi oliy ta’limdan keyingi Sog’liqni saqlash </w:t>
      </w:r>
      <w:r w:rsidR="004D1354">
        <w:t xml:space="preserve">muassasalariga kirish test sinovlarida </w:t>
      </w:r>
      <w:r w:rsidR="00670902">
        <w:t>bakalaviriat</w:t>
      </w:r>
      <w:r w:rsidR="004D1354">
        <w:t xml:space="preserve"> va </w:t>
      </w:r>
      <w:r w:rsidR="00670902">
        <w:t xml:space="preserve">oliy </w:t>
      </w:r>
      <w:r w:rsidR="004D1354">
        <w:t xml:space="preserve">ta’limning davlat ta’lim standartlari hamda </w:t>
      </w:r>
      <w:r>
        <w:t>terapevt</w:t>
      </w:r>
      <w:r w:rsidR="00670902">
        <w:t>ik stomatologiya</w:t>
      </w:r>
      <w:r w:rsidR="004D1354">
        <w:t xml:space="preserve"> faniga oid umum</w:t>
      </w:r>
      <w:r w:rsidR="00670902">
        <w:t xml:space="preserve"> </w:t>
      </w:r>
      <w:r w:rsidR="004D1354">
        <w:t>ta’lim o</w:t>
      </w:r>
      <w:r w:rsidR="00DF1992">
        <w:t>’</w:t>
      </w:r>
      <w:r w:rsidR="004D1354">
        <w:t xml:space="preserve">quv dasturlarida </w:t>
      </w:r>
      <w:proofErr w:type="gramStart"/>
      <w:r w:rsidR="004D1354">
        <w:t>o‘</w:t>
      </w:r>
      <w:proofErr w:type="gramEnd"/>
      <w:r w:rsidR="004D1354">
        <w:t xml:space="preserve">zlashtirilishi belgilangan bilim, ko‘nikma, malaka talablari asosida </w:t>
      </w:r>
      <w:r w:rsidR="00A1006E">
        <w:t>talaba</w:t>
      </w:r>
      <w:r w:rsidR="004D1354" w:rsidRPr="00A1006E">
        <w:t>l</w:t>
      </w:r>
      <w:r w:rsidR="004D1354">
        <w:t>arning tayyorgarlik darajasini aniqlab berish uchun mo</w:t>
      </w:r>
      <w:r w:rsidR="000C1670">
        <w:t>’</w:t>
      </w:r>
      <w:r w:rsidR="004D1354">
        <w:t>ljallangan.</w:t>
      </w:r>
    </w:p>
    <w:p w14:paraId="0EBFE9AB" w14:textId="3AD39D82" w:rsidR="00975336" w:rsidRDefault="004D1354" w:rsidP="00040CC2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1407"/>
        </w:tabs>
        <w:spacing w:after="246" w:line="240" w:lineRule="exact"/>
      </w:pPr>
      <w:bookmarkStart w:id="1" w:name="bookmark2"/>
      <w:r>
        <w:t>Test variantini shakllantirishda asos bo</w:t>
      </w:r>
      <w:r w:rsidR="00DF1992">
        <w:t>’</w:t>
      </w:r>
      <w:r>
        <w:t>luvchi me’yoriy hujjatlar:</w:t>
      </w:r>
      <w:bookmarkEnd w:id="1"/>
    </w:p>
    <w:p w14:paraId="45DE6B44" w14:textId="095D02E3" w:rsidR="00A1006E" w:rsidRPr="00A1006E" w:rsidRDefault="00A1006E" w:rsidP="0012744A">
      <w:pPr>
        <w:widowControl/>
        <w:spacing w:line="259" w:lineRule="auto"/>
        <w:ind w:firstLine="426"/>
        <w:jc w:val="both"/>
        <w:rPr>
          <w:rFonts w:ascii="Times New Roman" w:eastAsia="Calibri" w:hAnsi="Times New Roman" w:cs="Times New Roman"/>
          <w:color w:val="auto"/>
          <w:kern w:val="2"/>
          <w:lang w:bidi="ar-SA"/>
        </w:rPr>
      </w:pPr>
      <w:r w:rsidRPr="00A1006E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– </w:t>
      </w:r>
      <w:r w:rsidRPr="00A1006E">
        <w:rPr>
          <w:rFonts w:ascii="Times New Roman" w:eastAsia="Calibri" w:hAnsi="Times New Roman" w:cs="Times New Roman"/>
          <w:color w:val="auto"/>
          <w:kern w:val="2"/>
          <w:lang w:bidi="ar-SA"/>
        </w:rPr>
        <w:tab/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O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zbekiston Respublikasi Vazirlar Mahkamasining “Tibbiyot xodimlari malakasini oshirish va ularni qayta tayyorlash tizimini takomillashtirish to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g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risida”gi 2009 yil 18 dekabrdagi VMQ-319-son qarori bilan tasdiqlangan “Tibbiyot xodimlari malakasini oshirish va ularni qayta tayyorlash tartibi to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g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risida Nizom”;</w:t>
      </w:r>
    </w:p>
    <w:p w14:paraId="00C5E0A1" w14:textId="025EB303" w:rsidR="00A1006E" w:rsidRPr="00A1006E" w:rsidRDefault="00A1006E" w:rsidP="0012744A">
      <w:pPr>
        <w:widowControl/>
        <w:spacing w:line="259" w:lineRule="auto"/>
        <w:ind w:firstLine="426"/>
        <w:jc w:val="both"/>
        <w:rPr>
          <w:rFonts w:ascii="Times New Roman" w:eastAsia="Calibri" w:hAnsi="Times New Roman" w:cs="Times New Roman"/>
          <w:color w:val="auto"/>
          <w:kern w:val="2"/>
          <w:lang w:val="uz-Cyrl-UZ" w:bidi="ar-SA"/>
        </w:rPr>
      </w:pPr>
      <w:r w:rsidRPr="00A1006E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– </w:t>
      </w:r>
      <w:r w:rsidRPr="00A1006E">
        <w:rPr>
          <w:rFonts w:ascii="Times New Roman" w:eastAsia="Calibri" w:hAnsi="Times New Roman" w:cs="Times New Roman"/>
          <w:color w:val="auto"/>
          <w:kern w:val="2"/>
          <w:lang w:bidi="ar-SA"/>
        </w:rPr>
        <w:tab/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O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zbekiston Respublikasi Sog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liqni saqlash vazirining “2023/2024 o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quv yilida klinik ordinatura (rezidentura)ga qabul qilish to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g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risida”gi 2023 yil 26 iyuldagi 179-son buyrug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i;</w:t>
      </w:r>
    </w:p>
    <w:p w14:paraId="09D1A36C" w14:textId="77777777" w:rsidR="00975336" w:rsidRDefault="009C17DE" w:rsidP="0012744A">
      <w:pPr>
        <w:pStyle w:val="20"/>
        <w:numPr>
          <w:ilvl w:val="0"/>
          <w:numId w:val="2"/>
        </w:numPr>
        <w:shd w:val="clear" w:color="auto" w:fill="auto"/>
        <w:tabs>
          <w:tab w:val="left" w:pos="367"/>
        </w:tabs>
        <w:spacing w:before="0" w:after="163" w:line="240" w:lineRule="exact"/>
        <w:ind w:firstLine="426"/>
      </w:pPr>
      <w:r>
        <w:t>Terapevt</w:t>
      </w:r>
      <w:r w:rsidR="00670902">
        <w:t xml:space="preserve">ik stomatologiya </w:t>
      </w:r>
      <w:r w:rsidR="004D1354">
        <w:t>faniga oid amaldagi davlat ta’lim standarti va o</w:t>
      </w:r>
      <w:r w:rsidR="000C1670">
        <w:t>’</w:t>
      </w:r>
      <w:r w:rsidR="004D1354">
        <w:t>quv dasturlari.</w:t>
      </w:r>
    </w:p>
    <w:p w14:paraId="4A77172A" w14:textId="1B4440C6" w:rsidR="00975336" w:rsidRDefault="009C17DE" w:rsidP="00040CC2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1703"/>
        </w:tabs>
        <w:spacing w:after="227" w:line="240" w:lineRule="exact"/>
      </w:pPr>
      <w:bookmarkStart w:id="2" w:name="bookmark3"/>
      <w:r>
        <w:t>Terapevt</w:t>
      </w:r>
      <w:r w:rsidR="00670902">
        <w:t>ik stomatologiya</w:t>
      </w:r>
      <w:r w:rsidR="004D1354">
        <w:t xml:space="preserve"> fanidan shakllantiriladigan test variantining tarkibi</w:t>
      </w:r>
      <w:bookmarkEnd w:id="2"/>
    </w:p>
    <w:p w14:paraId="55C0712F" w14:textId="5DB71F7E" w:rsidR="00975336" w:rsidRDefault="009C17DE" w:rsidP="0012744A">
      <w:pPr>
        <w:pStyle w:val="20"/>
        <w:shd w:val="clear" w:color="auto" w:fill="auto"/>
        <w:spacing w:before="0" w:after="477" w:line="317" w:lineRule="exact"/>
        <w:ind w:firstLine="426"/>
      </w:pPr>
      <w:r>
        <w:t>Terapevt</w:t>
      </w:r>
      <w:r w:rsidR="00670902">
        <w:t>ik stomatologiya</w:t>
      </w:r>
      <w:r w:rsidR="004D1354">
        <w:t xml:space="preserve"> fanidan mutaxassislik fani sifatida shakllantiriladigan test varianti </w:t>
      </w:r>
      <w:r w:rsidR="00A1006E">
        <w:t>talaba</w:t>
      </w:r>
      <w:r w:rsidR="004D1354" w:rsidRPr="00A1006E">
        <w:t>l</w:t>
      </w:r>
      <w:r w:rsidR="004D1354">
        <w:t>arning nazariy bilimlarni o</w:t>
      </w:r>
      <w:r w:rsidR="000C1670">
        <w:t>’</w:t>
      </w:r>
      <w:r w:rsidR="004D1354">
        <w:t>zlashtirish darajasi bilan birga mantiqiy fikrlashi, masala va topshiriqlarni bajara olish qobiliyati va ta’limning keyingi bosqichiga tayyorgarligini baholaydigan, fanga oid kompetensiyalarni tekshirishga yo</w:t>
      </w:r>
      <w:r w:rsidR="000C1670">
        <w:t>’</w:t>
      </w:r>
      <w:r w:rsidR="004D1354">
        <w:t>naltirilgan test topshiriqlaridan tarkib topadi. Test topshiriqlarining soni hamda baholash mezonlari O</w:t>
      </w:r>
      <w:r w:rsidR="000C1670">
        <w:t>’</w:t>
      </w:r>
      <w:r w:rsidR="004D1354">
        <w:t>zbekiston Respublikasi ta’lim muassasalariga o</w:t>
      </w:r>
      <w:r w:rsidR="000C1670">
        <w:t>’</w:t>
      </w:r>
      <w:r w:rsidR="004D1354">
        <w:t>qishga qabul qilish bo</w:t>
      </w:r>
      <w:r w:rsidR="000C1670">
        <w:t>’</w:t>
      </w:r>
      <w:r w:rsidR="004D1354">
        <w:t>yicha Davlat komissiyasi tomonidan tasdiqlanadi.</w:t>
      </w:r>
    </w:p>
    <w:p w14:paraId="60EF2781" w14:textId="03F39BBF" w:rsidR="00753FA4" w:rsidRDefault="00753FA4" w:rsidP="00945CB5">
      <w:pPr>
        <w:pStyle w:val="a8"/>
        <w:numPr>
          <w:ilvl w:val="0"/>
          <w:numId w:val="6"/>
        </w:numPr>
        <w:shd w:val="clear" w:color="auto" w:fill="auto"/>
        <w:spacing w:line="240" w:lineRule="auto"/>
        <w:jc w:val="center"/>
      </w:pPr>
      <w:r>
        <w:t>Test topshiriqlari yordamida tekshiriladigan fan mazmuni tarkibi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945CB5" w14:paraId="16FB4EC4" w14:textId="77777777" w:rsidTr="004F374C">
        <w:tc>
          <w:tcPr>
            <w:tcW w:w="1413" w:type="dxa"/>
          </w:tcPr>
          <w:p w14:paraId="33AA9547" w14:textId="77777777" w:rsidR="00945CB5" w:rsidRDefault="00945CB5" w:rsidP="004F374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47B8D54" wp14:editId="32E9A64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11430</wp:posOffset>
                      </wp:positionV>
                      <wp:extent cx="6350" cy="6350"/>
                      <wp:effectExtent l="0" t="0" r="0" b="0"/>
                      <wp:wrapNone/>
                      <wp:docPr id="5" name="Полилиния: фигур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F133B" id="Полилиния: фигура 5" o:spid="_x0000_s1026" style="position:absolute;margin-left:0;margin-top:.9pt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" path="m,6096r6108,l6108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89CFF08" wp14:editId="49F0BEC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11430</wp:posOffset>
                      </wp:positionV>
                      <wp:extent cx="6350" cy="6350"/>
                      <wp:effectExtent l="0" t="0" r="0" b="0"/>
                      <wp:wrapNone/>
                      <wp:docPr id="4" name="Полилиния: фигур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FCE3D" id="Полилиния: фигура 4" o:spid="_x0000_s1026" style="position:absolute;margin-left:0;margin-top:.9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" path="m,6096r6108,l6108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3D4CA11" wp14:editId="0558B0DE">
                      <wp:simplePos x="0" y="0"/>
                      <wp:positionH relativeFrom="page">
                        <wp:posOffset>629285</wp:posOffset>
                      </wp:positionH>
                      <wp:positionV relativeFrom="line">
                        <wp:posOffset>11430</wp:posOffset>
                      </wp:positionV>
                      <wp:extent cx="6350" cy="6350"/>
                      <wp:effectExtent l="0" t="0" r="0" b="0"/>
                      <wp:wrapNone/>
                      <wp:docPr id="3" name="Полилиния: фигур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4FFB0" id="Полилиния: фигура 3" o:spid="_x0000_s1026" style="position:absolute;margin-left:49.55pt;margin-top:.9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Kodi  </w:t>
            </w:r>
          </w:p>
        </w:tc>
        <w:tc>
          <w:tcPr>
            <w:tcW w:w="7932" w:type="dxa"/>
          </w:tcPr>
          <w:p w14:paraId="322D82AF" w14:textId="77777777" w:rsidR="00945CB5" w:rsidRPr="007E6D93" w:rsidRDefault="00945CB5" w:rsidP="004F374C">
            <w:pPr>
              <w:jc w:val="both"/>
              <w:rPr>
                <w:rFonts w:ascii="Times New Roman" w:hAnsi="Times New Roman" w:cs="Times New Roman"/>
              </w:rPr>
            </w:pPr>
            <w:r w:rsidRPr="007E6D9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685DB16" wp14:editId="4832BBCD">
                      <wp:simplePos x="0" y="0"/>
                      <wp:positionH relativeFrom="page">
                        <wp:posOffset>5131435</wp:posOffset>
                      </wp:positionH>
                      <wp:positionV relativeFrom="line">
                        <wp:posOffset>11430</wp:posOffset>
                      </wp:positionV>
                      <wp:extent cx="6350" cy="6350"/>
                      <wp:effectExtent l="0" t="0" r="0" b="0"/>
                      <wp:wrapNone/>
                      <wp:docPr id="2" name="Полилиния: фигур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7C228" id="Полилиния: фигура 2" o:spid="_x0000_s1026" style="position:absolute;margin-left:404.05pt;margin-top:.9pt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" path="m,6096r6109,l6109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E6D9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D5B7506" wp14:editId="18A540F2">
                      <wp:simplePos x="0" y="0"/>
                      <wp:positionH relativeFrom="page">
                        <wp:posOffset>5131435</wp:posOffset>
                      </wp:positionH>
                      <wp:positionV relativeFrom="line">
                        <wp:posOffset>11430</wp:posOffset>
                      </wp:positionV>
                      <wp:extent cx="6350" cy="6350"/>
                      <wp:effectExtent l="0" t="0" r="0" b="0"/>
                      <wp:wrapNone/>
                      <wp:docPr id="6" name="Полилиния: фигур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2BD91" id="Полилиния: фигура 6" o:spid="_x0000_s1026" style="position:absolute;margin-left:404.05pt;margin-top:.9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" path="m,6096r6109,l6109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E6D93">
              <w:rPr>
                <w:rFonts w:ascii="Times New Roman" w:hAnsi="Times New Roman" w:cs="Times New Roman"/>
                <w:b/>
                <w:bCs/>
                <w:position w:val="-1"/>
              </w:rPr>
              <w:t>Tekshiriladigan fan</w:t>
            </w:r>
            <w:r w:rsidRPr="007E6D93">
              <w:rPr>
                <w:rFonts w:ascii="Times New Roman" w:hAnsi="Times New Roman" w:cs="Times New Roman"/>
                <w:b/>
                <w:bCs/>
                <w:spacing w:val="-3"/>
                <w:position w:val="-1"/>
              </w:rPr>
              <w:t xml:space="preserve"> </w:t>
            </w:r>
            <w:r w:rsidRPr="007E6D93">
              <w:rPr>
                <w:rFonts w:ascii="Times New Roman" w:hAnsi="Times New Roman" w:cs="Times New Roman"/>
                <w:b/>
                <w:bCs/>
                <w:position w:val="-1"/>
              </w:rPr>
              <w:t>m</w:t>
            </w:r>
            <w:r w:rsidRPr="007E6D93">
              <w:rPr>
                <w:rFonts w:ascii="Times New Roman" w:hAnsi="Times New Roman" w:cs="Times New Roman"/>
                <w:b/>
                <w:bCs/>
                <w:spacing w:val="-3"/>
                <w:position w:val="-1"/>
              </w:rPr>
              <w:t>a</w:t>
            </w:r>
            <w:r w:rsidRPr="007E6D93">
              <w:rPr>
                <w:rFonts w:ascii="Times New Roman" w:hAnsi="Times New Roman" w:cs="Times New Roman"/>
                <w:b/>
                <w:bCs/>
                <w:position w:val="-1"/>
              </w:rPr>
              <w:t xml:space="preserve">zmunining tarkibi  </w:t>
            </w:r>
          </w:p>
        </w:tc>
      </w:tr>
      <w:tr w:rsidR="00945CB5" w:rsidRPr="007B7748" w14:paraId="49334D07" w14:textId="77777777" w:rsidTr="004F374C">
        <w:tc>
          <w:tcPr>
            <w:tcW w:w="1413" w:type="dxa"/>
          </w:tcPr>
          <w:p w14:paraId="42096ADA" w14:textId="77777777" w:rsidR="00945CB5" w:rsidRPr="008043E9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1.1</w:t>
            </w:r>
          </w:p>
        </w:tc>
        <w:tc>
          <w:tcPr>
            <w:tcW w:w="7932" w:type="dxa"/>
          </w:tcPr>
          <w:p w14:paraId="7E550921" w14:textId="77777777" w:rsidR="00945CB5" w:rsidRPr="00053BD8" w:rsidRDefault="00945CB5" w:rsidP="004F374C">
            <w:pPr>
              <w:spacing w:line="317" w:lineRule="exac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53BD8">
              <w:rPr>
                <w:rFonts w:ascii="Times New Roman" w:eastAsia="Calibri" w:hAnsi="Times New Roman" w:cs="Times New Roman"/>
                <w:b/>
                <w:i/>
                <w:color w:val="auto"/>
                <w:kern w:val="2"/>
                <w:lang w:bidi="ar-SA"/>
              </w:rPr>
              <w:t>Terapevtik</w:t>
            </w:r>
            <w:r w:rsidRPr="00053BD8">
              <w:rPr>
                <w:rFonts w:ascii="Times New Roman" w:hAnsi="Times New Roman" w:cs="Times New Roman"/>
                <w:b/>
                <w:i/>
              </w:rPr>
              <w:t xml:space="preserve"> stomatologiya </w:t>
            </w:r>
            <w:r w:rsidRPr="00053BD8">
              <w:rPr>
                <w:rStyle w:val="2115pt"/>
                <w:rFonts w:eastAsia="Arial Unicode MS"/>
                <w:sz w:val="24"/>
                <w:szCs w:val="24"/>
              </w:rPr>
              <w:t>fan sifatida</w:t>
            </w:r>
          </w:p>
          <w:p w14:paraId="1F4C3253" w14:textId="4885CBCC" w:rsidR="00945CB5" w:rsidRPr="00053BD8" w:rsidRDefault="00A15E46" w:rsidP="004F37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utaxassislikka</w:t>
            </w:r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3BD8">
              <w:rPr>
                <w:rFonts w:ascii="Times New Roman" w:hAnsi="Times New Roman" w:cs="Times New Roman"/>
              </w:rPr>
              <w:t>kirish,</w:t>
            </w:r>
            <w:r w:rsidR="00945CB5" w:rsidRPr="00053BD8">
              <w:rPr>
                <w:rFonts w:ascii="Times New Roman" w:hAnsi="Times New Roman" w:cs="Times New Roman"/>
              </w:rPr>
              <w:t>,</w:t>
            </w:r>
            <w:proofErr w:type="gramEnd"/>
            <w:r w:rsidR="00945CB5" w:rsidRPr="00053BD8">
              <w:rPr>
                <w:rFonts w:ascii="Times New Roman" w:hAnsi="Times New Roman" w:cs="Times New Roman"/>
              </w:rPr>
              <w:t xml:space="preserve"> fanning ilmiy-tadqiqot metodlari. </w:t>
            </w:r>
            <w:r w:rsidR="00945CB5" w:rsidRPr="00053BD8">
              <w:rPr>
                <w:rFonts w:ascii="Times New Roman" w:eastAsia="Calibri" w:hAnsi="Times New Roman" w:cs="Times New Roman"/>
                <w:color w:val="auto"/>
                <w:kern w:val="2"/>
                <w:lang w:bidi="ar-SA"/>
              </w:rPr>
              <w:t>Terapevtik</w:t>
            </w:r>
            <w:r w:rsidR="00945CB5" w:rsidRPr="00053BD8">
              <w:rPr>
                <w:rFonts w:ascii="Times New Roman" w:hAnsi="Times New Roman" w:cs="Times New Roman"/>
              </w:rPr>
              <w:t xml:space="preserve"> stomatologiya fanining rivojlanish tarixi. Olimlarning </w:t>
            </w:r>
            <w:r w:rsidR="00945CB5" w:rsidRPr="00053BD8">
              <w:rPr>
                <w:rFonts w:ascii="Times New Roman" w:eastAsia="Calibri" w:hAnsi="Times New Roman" w:cs="Times New Roman"/>
                <w:color w:val="auto"/>
                <w:kern w:val="2"/>
                <w:lang w:bidi="ar-SA"/>
              </w:rPr>
              <w:t>Terapevtik</w:t>
            </w:r>
            <w:r w:rsidR="00945CB5" w:rsidRPr="00053BD8">
              <w:rPr>
                <w:rFonts w:ascii="Times New Roman" w:hAnsi="Times New Roman" w:cs="Times New Roman"/>
              </w:rPr>
              <w:t xml:space="preserve"> stomatologiya fani rivojiga qo’shgan hissalari.</w:t>
            </w:r>
          </w:p>
        </w:tc>
      </w:tr>
      <w:tr w:rsidR="00945CB5" w:rsidRPr="007B7748" w14:paraId="6F0BBB2F" w14:textId="77777777" w:rsidTr="004F374C">
        <w:tc>
          <w:tcPr>
            <w:tcW w:w="1413" w:type="dxa"/>
          </w:tcPr>
          <w:p w14:paraId="501EEC32" w14:textId="77777777" w:rsidR="00945CB5" w:rsidRPr="008043E9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1.2</w:t>
            </w:r>
          </w:p>
        </w:tc>
        <w:tc>
          <w:tcPr>
            <w:tcW w:w="7932" w:type="dxa"/>
          </w:tcPr>
          <w:p w14:paraId="4D580E28" w14:textId="77777777" w:rsidR="00945CB5" w:rsidRPr="00053BD8" w:rsidRDefault="00945CB5" w:rsidP="004F374C">
            <w:pPr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 w:rsidRPr="00053BD8">
              <w:rPr>
                <w:rFonts w:ascii="Times New Roman" w:eastAsia="Calibri" w:hAnsi="Times New Roman" w:cs="Times New Roman"/>
                <w:b/>
                <w:i/>
                <w:color w:val="auto"/>
                <w:kern w:val="2"/>
                <w:lang w:bidi="ar-SA"/>
              </w:rPr>
              <w:t>Terapevtik</w:t>
            </w:r>
            <w:r w:rsidRPr="00053BD8">
              <w:rPr>
                <w:rFonts w:ascii="Times New Roman" w:hAnsi="Times New Roman" w:cs="Times New Roman"/>
                <w:b/>
                <w:i/>
              </w:rPr>
              <w:t xml:space="preserve"> stomatologiya </w:t>
            </w:r>
            <w:r w:rsidRPr="00053BD8">
              <w:rPr>
                <w:rStyle w:val="2115pt"/>
                <w:rFonts w:eastAsia="Arial Unicode MS"/>
                <w:sz w:val="24"/>
                <w:szCs w:val="24"/>
              </w:rPr>
              <w:t>tizimlar</w:t>
            </w:r>
            <w:r w:rsidRPr="00053BD8">
              <w:rPr>
                <w:rStyle w:val="2115pt"/>
                <w:rFonts w:eastAsiaTheme="minorHAnsi"/>
                <w:sz w:val="24"/>
                <w:szCs w:val="24"/>
              </w:rPr>
              <w:t>i</w:t>
            </w:r>
            <w:r w:rsidRPr="00053BD8">
              <w:rPr>
                <w:rStyle w:val="2115pt"/>
                <w:rFonts w:eastAsia="Arial Unicode MS"/>
                <w:sz w:val="24"/>
                <w:szCs w:val="24"/>
              </w:rPr>
              <w:t xml:space="preserve"> haqida umumiy tushuncha</w:t>
            </w:r>
          </w:p>
          <w:p w14:paraId="4624061F" w14:textId="48FEF062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53BD8">
              <w:rPr>
                <w:rFonts w:ascii="Times New Roman" w:eastAsia="Calibri" w:hAnsi="Times New Roman" w:cs="Times New Roman"/>
                <w:color w:val="auto"/>
                <w:kern w:val="2"/>
                <w:lang w:bidi="ar-SA"/>
              </w:rPr>
              <w:t>Terapevtik</w:t>
            </w:r>
            <w:r w:rsidRPr="00053BD8">
              <w:rPr>
                <w:rFonts w:ascii="Times New Roman" w:hAnsi="Times New Roman" w:cs="Times New Roman"/>
              </w:rPr>
              <w:t xml:space="preserve"> stomatologiya propedevtikasi: </w:t>
            </w:r>
            <w:r w:rsidR="00A15E46">
              <w:rPr>
                <w:rFonts w:ascii="Times New Roman" w:hAnsi="Times New Roman" w:cs="Times New Roman"/>
              </w:rPr>
              <w:t>mutaxassislikka</w:t>
            </w:r>
            <w:r w:rsidRPr="00053BD8">
              <w:rPr>
                <w:rFonts w:ascii="Times New Roman" w:hAnsi="Times New Roman" w:cs="Times New Roman"/>
              </w:rPr>
              <w:t xml:space="preserve"> kirish, asbob-ashyolar, Blek bo’yicha karies kovaklari tasnifi, tish qattiq to’qimasi kariyes va nokariyes kasalliklari. Fakultet </w:t>
            </w:r>
            <w:r w:rsidRPr="00053BD8">
              <w:rPr>
                <w:rFonts w:ascii="Times New Roman" w:eastAsia="Calibri" w:hAnsi="Times New Roman" w:cs="Times New Roman"/>
                <w:color w:val="auto"/>
                <w:kern w:val="2"/>
                <w:lang w:bidi="ar-SA"/>
              </w:rPr>
              <w:t>terapevtik</w:t>
            </w:r>
            <w:r w:rsidRPr="00053BD8">
              <w:rPr>
                <w:rFonts w:ascii="Times New Roman" w:hAnsi="Times New Roman" w:cs="Times New Roman"/>
              </w:rPr>
              <w:t xml:space="preserve"> stomatologiya: endodonti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k </w:t>
            </w:r>
            <w:r w:rsidRPr="00053BD8">
              <w:rPr>
                <w:rFonts w:ascii="Times New Roman" w:hAnsi="Times New Roman" w:cs="Times New Roman"/>
              </w:rPr>
              <w:t>asbob-ashyolar,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kariyes asoratlari,</w:t>
            </w:r>
            <w:r w:rsidRPr="00053BD8">
              <w:rPr>
                <w:rFonts w:ascii="Times New Roman" w:hAnsi="Times New Roman" w:cs="Times New Roman"/>
              </w:rPr>
              <w:t xml:space="preserve"> paradontologiya, Gospital </w:t>
            </w:r>
            <w:r w:rsidRPr="00053BD8">
              <w:rPr>
                <w:rFonts w:ascii="Times New Roman" w:eastAsia="Calibri" w:hAnsi="Times New Roman" w:cs="Times New Roman"/>
                <w:color w:val="auto"/>
                <w:kern w:val="2"/>
                <w:lang w:bidi="ar-SA"/>
              </w:rPr>
              <w:t>terapevtik</w:t>
            </w:r>
            <w:r w:rsidRPr="00053BD8">
              <w:rPr>
                <w:rFonts w:ascii="Times New Roman" w:hAnsi="Times New Roman" w:cs="Times New Roman"/>
              </w:rPr>
              <w:t xml:space="preserve"> stomatologiya; og’iz bo’shlig’i shilliq pardasi kasalliklari  </w:t>
            </w:r>
          </w:p>
        </w:tc>
      </w:tr>
      <w:tr w:rsidR="00945CB5" w:rsidRPr="00A15E46" w14:paraId="566D1413" w14:textId="77777777" w:rsidTr="004F374C">
        <w:tc>
          <w:tcPr>
            <w:tcW w:w="1413" w:type="dxa"/>
          </w:tcPr>
          <w:p w14:paraId="3018F7CE" w14:textId="77777777" w:rsidR="00945CB5" w:rsidRPr="008043E9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1.3</w:t>
            </w:r>
          </w:p>
        </w:tc>
        <w:tc>
          <w:tcPr>
            <w:tcW w:w="7932" w:type="dxa"/>
          </w:tcPr>
          <w:p w14:paraId="48E76BE2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053BD8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Og’iz bo'shlig'i organlari; tish qattiq to'qimasi, pulpa, periodont, paradont va </w:t>
            </w:r>
            <w:r w:rsidRPr="00053BD8">
              <w:rPr>
                <w:rFonts w:ascii="Times New Roman" w:hAnsi="Times New Roman" w:cs="Times New Roman"/>
                <w:b/>
                <w:lang w:val="uz-Cyrl-UZ"/>
              </w:rPr>
              <w:t>og’iz</w:t>
            </w:r>
            <w:r w:rsidRPr="00053BD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053BD8">
              <w:rPr>
                <w:rFonts w:ascii="Times New Roman" w:hAnsi="Times New Roman" w:cs="Times New Roman"/>
                <w:b/>
                <w:lang w:val="uz-Cyrl-UZ"/>
              </w:rPr>
              <w:t>bo’shlig’i shilliq pardasi</w:t>
            </w:r>
            <w:r w:rsidRPr="00053BD8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rivojlanishi va patologiyasi.</w:t>
            </w:r>
          </w:p>
          <w:p w14:paraId="712292F7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53BD8">
              <w:rPr>
                <w:rFonts w:ascii="Times New Roman" w:hAnsi="Times New Roman" w:cs="Times New Roman"/>
                <w:bCs/>
                <w:lang w:val="uz-Cyrl-UZ"/>
              </w:rPr>
              <w:t xml:space="preserve">Tish qattiq to'qimasi, pulpa, periodont, paradont va </w:t>
            </w:r>
            <w:r w:rsidRPr="00053BD8">
              <w:rPr>
                <w:rFonts w:ascii="Times New Roman" w:hAnsi="Times New Roman" w:cs="Times New Roman"/>
                <w:lang w:val="uz-Cyrl-UZ"/>
              </w:rPr>
              <w:t>og’iz bo’shlig’i shilliq pardasi</w:t>
            </w:r>
            <w:r w:rsidRPr="00053BD8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 w:rsidRPr="00053BD8">
              <w:rPr>
                <w:rFonts w:ascii="Times New Roman" w:hAnsi="Times New Roman" w:cs="Times New Roman"/>
                <w:lang w:val="uz-Cyrl-UZ"/>
              </w:rPr>
              <w:t xml:space="preserve">anatomik-fiziologik hususiyatlari va ularning rivojlanishi buzilishida uchraydigan kasalliklar </w:t>
            </w:r>
          </w:p>
        </w:tc>
      </w:tr>
      <w:tr w:rsidR="00945CB5" w:rsidRPr="00F540FB" w14:paraId="50292447" w14:textId="77777777" w:rsidTr="004F374C">
        <w:tc>
          <w:tcPr>
            <w:tcW w:w="1413" w:type="dxa"/>
          </w:tcPr>
          <w:p w14:paraId="31A810F8" w14:textId="77777777" w:rsidR="00945CB5" w:rsidRPr="008043E9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1.4</w:t>
            </w:r>
          </w:p>
        </w:tc>
        <w:tc>
          <w:tcPr>
            <w:tcW w:w="7932" w:type="dxa"/>
          </w:tcPr>
          <w:p w14:paraId="179FBB6F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3BD8">
              <w:rPr>
                <w:rFonts w:ascii="Times New Roman" w:hAnsi="Times New Roman" w:cs="Times New Roman"/>
                <w:b/>
                <w:bCs/>
              </w:rPr>
              <w:t>Tish qattiq to’qimasi kariyes kasalliklari.</w:t>
            </w:r>
          </w:p>
          <w:p w14:paraId="65E653C9" w14:textId="05FDE3D9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</w:rPr>
            </w:pPr>
            <w:r w:rsidRPr="00053BD8">
              <w:rPr>
                <w:rFonts w:ascii="Times New Roman" w:eastAsiaTheme="minorHAnsi" w:hAnsi="Times New Roman" w:cs="Times New Roman"/>
              </w:rPr>
              <w:t>Tish qattiq to’qimasi kariyesi.</w:t>
            </w:r>
            <w:r w:rsidR="000C526F">
              <w:rPr>
                <w:rFonts w:ascii="Times New Roman" w:eastAsiaTheme="minorHAnsi" w:hAnsi="Times New Roman" w:cs="Times New Roman"/>
              </w:rPr>
              <w:t xml:space="preserve"> </w:t>
            </w:r>
            <w:proofErr w:type="gramStart"/>
            <w:r w:rsidR="000C526F" w:rsidRPr="00053BD8">
              <w:rPr>
                <w:rFonts w:ascii="Times New Roman" w:eastAsiaTheme="minorHAnsi" w:hAnsi="Times New Roman" w:cs="Times New Roman"/>
              </w:rPr>
              <w:t>Tasnifi.</w:t>
            </w:r>
            <w:r w:rsidRPr="00053BD8">
              <w:rPr>
                <w:rFonts w:ascii="Times New Roman" w:eastAsiaTheme="minorHAnsi" w:hAnsi="Times New Roman" w:cs="Times New Roman"/>
              </w:rPr>
              <w:t>.</w:t>
            </w:r>
            <w:proofErr w:type="gram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r w:rsidRPr="00053BD8">
              <w:rPr>
                <w:rFonts w:ascii="Times New Roman" w:hAnsi="Times New Roman" w:cs="Times New Roman"/>
              </w:rPr>
              <w:t>Etiologiyasi</w:t>
            </w:r>
            <w:r w:rsidRPr="00053BD8">
              <w:rPr>
                <w:rFonts w:ascii="Times New Roman" w:eastAsiaTheme="minorHAnsi" w:hAnsi="Times New Roman" w:cs="Times New Roman"/>
              </w:rPr>
              <w:t>.</w:t>
            </w:r>
            <w:r w:rsidRPr="00053BD8">
              <w:rPr>
                <w:rFonts w:ascii="Times New Roman" w:hAnsi="Times New Roman" w:cs="Times New Roman"/>
              </w:rPr>
              <w:t xml:space="preserve"> </w:t>
            </w:r>
            <w:r w:rsidRPr="00053BD8">
              <w:rPr>
                <w:rFonts w:ascii="Times New Roman" w:eastAsiaTheme="minorHAnsi" w:hAnsi="Times New Roman" w:cs="Times New Roman"/>
              </w:rPr>
              <w:t>K</w:t>
            </w:r>
            <w:r w:rsidRPr="00053BD8">
              <w:rPr>
                <w:rFonts w:ascii="Times New Roman" w:hAnsi="Times New Roman" w:cs="Times New Roman"/>
              </w:rPr>
              <w:t xml:space="preserve">linikasi, 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tekshirish usullari, </w:t>
            </w:r>
            <w:r w:rsidRPr="00053BD8">
              <w:rPr>
                <w:rFonts w:ascii="Times New Roman" w:hAnsi="Times New Roman" w:cs="Times New Roman"/>
              </w:rPr>
              <w:t xml:space="preserve">tashxislash, qiyosiy </w:t>
            </w:r>
            <w:proofErr w:type="gramStart"/>
            <w:r w:rsidRPr="00053BD8">
              <w:rPr>
                <w:rFonts w:ascii="Times New Roman" w:hAnsi="Times New Roman" w:cs="Times New Roman"/>
              </w:rPr>
              <w:t xml:space="preserve">tashxislash, 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r w:rsidRPr="00053BD8">
              <w:rPr>
                <w:rFonts w:ascii="Times New Roman" w:hAnsi="Times New Roman" w:cs="Times New Roman"/>
              </w:rPr>
              <w:t>davolash</w:t>
            </w:r>
            <w:proofErr w:type="gramEnd"/>
            <w:r w:rsidRPr="00053BD8">
              <w:rPr>
                <w:rFonts w:ascii="Times New Roman" w:eastAsiaTheme="minorHAnsi" w:hAnsi="Times New Roman" w:cs="Times New Roman"/>
              </w:rPr>
              <w:t xml:space="preserve"> va  profilaktikasi</w:t>
            </w:r>
          </w:p>
        </w:tc>
      </w:tr>
      <w:tr w:rsidR="00945CB5" w:rsidRPr="007C4C0C" w14:paraId="2E4A7814" w14:textId="77777777" w:rsidTr="004F374C">
        <w:tc>
          <w:tcPr>
            <w:tcW w:w="1413" w:type="dxa"/>
          </w:tcPr>
          <w:p w14:paraId="5561A4F6" w14:textId="77777777" w:rsidR="00945CB5" w:rsidRPr="008043E9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1.5</w:t>
            </w:r>
          </w:p>
        </w:tc>
        <w:tc>
          <w:tcPr>
            <w:tcW w:w="7932" w:type="dxa"/>
          </w:tcPr>
          <w:p w14:paraId="1E026429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3BD8">
              <w:rPr>
                <w:rFonts w:ascii="Times New Roman" w:hAnsi="Times New Roman" w:cs="Times New Roman"/>
                <w:b/>
                <w:bCs/>
              </w:rPr>
              <w:t xml:space="preserve">Tish qattiq to’qimasi </w:t>
            </w:r>
            <w:r w:rsidRPr="00053BD8">
              <w:rPr>
                <w:rFonts w:ascii="Times New Roman" w:eastAsiaTheme="minorHAnsi" w:hAnsi="Times New Roman" w:cs="Times New Roman"/>
                <w:b/>
              </w:rPr>
              <w:t>t</w:t>
            </w:r>
            <w:r w:rsidRPr="00053BD8">
              <w:rPr>
                <w:rFonts w:ascii="Times New Roman" w:hAnsi="Times New Roman" w:cs="Times New Roman"/>
                <w:b/>
              </w:rPr>
              <w:t>ish chiqqunga qadar rivojlanadigan</w:t>
            </w:r>
            <w:r w:rsidRPr="00053BD8">
              <w:rPr>
                <w:rFonts w:ascii="Times New Roman" w:hAnsi="Times New Roman" w:cs="Times New Roman"/>
              </w:rPr>
              <w:t xml:space="preserve"> </w:t>
            </w:r>
            <w:r w:rsidRPr="00053BD8">
              <w:rPr>
                <w:rFonts w:ascii="Times New Roman" w:hAnsi="Times New Roman" w:cs="Times New Roman"/>
                <w:b/>
                <w:bCs/>
              </w:rPr>
              <w:t>nokariyes kasalliklari.</w:t>
            </w:r>
          </w:p>
          <w:p w14:paraId="5CC936DC" w14:textId="3493068D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</w:rPr>
            </w:pPr>
            <w:r w:rsidRPr="00053BD8">
              <w:rPr>
                <w:rFonts w:ascii="Times New Roman" w:eastAsiaTheme="minorHAnsi" w:hAnsi="Times New Roman" w:cs="Times New Roman"/>
              </w:rPr>
              <w:t>Tish qattiq to’qimasi t</w:t>
            </w:r>
            <w:r w:rsidRPr="00053BD8">
              <w:rPr>
                <w:rFonts w:ascii="Times New Roman" w:hAnsi="Times New Roman" w:cs="Times New Roman"/>
              </w:rPr>
              <w:t xml:space="preserve">ish chiqqunga qadar rivojlanadigan 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nokariyes </w:t>
            </w:r>
            <w:r w:rsidRPr="00053BD8">
              <w:rPr>
                <w:rFonts w:ascii="Times New Roman" w:hAnsi="Times New Roman" w:cs="Times New Roman"/>
                <w:bCs/>
              </w:rPr>
              <w:t>kasalliklari.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gramStart"/>
            <w:r w:rsidR="000C526F" w:rsidRPr="00053BD8">
              <w:rPr>
                <w:rFonts w:ascii="Times New Roman" w:eastAsiaTheme="minorHAnsi" w:hAnsi="Times New Roman" w:cs="Times New Roman"/>
              </w:rPr>
              <w:t>Tasnifi.</w:t>
            </w:r>
            <w:r w:rsidRPr="00053BD8">
              <w:rPr>
                <w:rFonts w:ascii="Times New Roman" w:eastAsiaTheme="minorHAnsi" w:hAnsi="Times New Roman" w:cs="Times New Roman"/>
              </w:rPr>
              <w:t>.</w:t>
            </w:r>
            <w:proofErr w:type="gram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r w:rsidRPr="00053BD8">
              <w:rPr>
                <w:rFonts w:ascii="Times New Roman" w:hAnsi="Times New Roman" w:cs="Times New Roman"/>
              </w:rPr>
              <w:t>Etiologiyasi</w:t>
            </w:r>
            <w:r w:rsidRPr="00053BD8">
              <w:rPr>
                <w:rFonts w:ascii="Times New Roman" w:eastAsiaTheme="minorHAnsi" w:hAnsi="Times New Roman" w:cs="Times New Roman"/>
              </w:rPr>
              <w:t>.</w:t>
            </w:r>
            <w:r w:rsidRPr="00053BD8">
              <w:rPr>
                <w:rFonts w:ascii="Times New Roman" w:hAnsi="Times New Roman" w:cs="Times New Roman"/>
              </w:rPr>
              <w:t xml:space="preserve"> </w:t>
            </w:r>
            <w:r w:rsidRPr="00053BD8">
              <w:rPr>
                <w:rFonts w:ascii="Times New Roman" w:eastAsiaTheme="minorHAnsi" w:hAnsi="Times New Roman" w:cs="Times New Roman"/>
              </w:rPr>
              <w:t>K</w:t>
            </w:r>
            <w:r w:rsidRPr="00053BD8">
              <w:rPr>
                <w:rFonts w:ascii="Times New Roman" w:hAnsi="Times New Roman" w:cs="Times New Roman"/>
              </w:rPr>
              <w:t xml:space="preserve">linikasi, 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tekshirish usullari, </w:t>
            </w:r>
            <w:r w:rsidRPr="00053BD8">
              <w:rPr>
                <w:rFonts w:ascii="Times New Roman" w:hAnsi="Times New Roman" w:cs="Times New Roman"/>
              </w:rPr>
              <w:t xml:space="preserve">tashxislash, qiyosiy </w:t>
            </w:r>
            <w:r w:rsidRPr="00053BD8">
              <w:rPr>
                <w:rFonts w:ascii="Times New Roman" w:eastAsiaTheme="minorHAnsi" w:hAnsi="Times New Roman" w:cs="Times New Roman"/>
              </w:rPr>
              <w:t>tashxislash, davolash va profilaktikasi</w:t>
            </w:r>
          </w:p>
        </w:tc>
      </w:tr>
      <w:tr w:rsidR="00945CB5" w:rsidRPr="007C4C0C" w14:paraId="5FAE63DB" w14:textId="77777777" w:rsidTr="004F374C">
        <w:tc>
          <w:tcPr>
            <w:tcW w:w="1413" w:type="dxa"/>
          </w:tcPr>
          <w:p w14:paraId="79ED6F27" w14:textId="77777777" w:rsidR="00945CB5" w:rsidRPr="008043E9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1.6</w:t>
            </w:r>
          </w:p>
        </w:tc>
        <w:tc>
          <w:tcPr>
            <w:tcW w:w="7932" w:type="dxa"/>
          </w:tcPr>
          <w:p w14:paraId="24CE2DD8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3BD8">
              <w:rPr>
                <w:rFonts w:ascii="Times New Roman" w:hAnsi="Times New Roman" w:cs="Times New Roman"/>
                <w:b/>
                <w:bCs/>
              </w:rPr>
              <w:t xml:space="preserve">Tish qattiq to’qimasi </w:t>
            </w:r>
            <w:r w:rsidRPr="00053BD8">
              <w:rPr>
                <w:rFonts w:ascii="Times New Roman" w:eastAsiaTheme="minorHAnsi" w:hAnsi="Times New Roman" w:cs="Times New Roman"/>
                <w:b/>
              </w:rPr>
              <w:t xml:space="preserve">tish </w:t>
            </w:r>
            <w:r w:rsidRPr="000C526F">
              <w:rPr>
                <w:rFonts w:ascii="Times New Roman" w:eastAsiaTheme="minorHAnsi" w:hAnsi="Times New Roman" w:cs="Times New Roman"/>
                <w:b/>
              </w:rPr>
              <w:t>chiqqandan</w:t>
            </w:r>
            <w:r w:rsidRPr="00053BD8">
              <w:rPr>
                <w:rFonts w:ascii="Times New Roman" w:hAnsi="Times New Roman" w:cs="Times New Roman"/>
                <w:b/>
              </w:rPr>
              <w:t xml:space="preserve"> keyin rivojlanadigan</w:t>
            </w:r>
            <w:r w:rsidRPr="00053BD8">
              <w:rPr>
                <w:rFonts w:ascii="Times New Roman" w:hAnsi="Times New Roman" w:cs="Times New Roman"/>
              </w:rPr>
              <w:t xml:space="preserve"> </w:t>
            </w:r>
            <w:r w:rsidRPr="00053BD8">
              <w:rPr>
                <w:rFonts w:ascii="Times New Roman" w:hAnsi="Times New Roman" w:cs="Times New Roman"/>
                <w:b/>
                <w:bCs/>
              </w:rPr>
              <w:t>nokariyes kasalliklari.</w:t>
            </w:r>
          </w:p>
          <w:p w14:paraId="14C188EB" w14:textId="7D74137D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53BD8">
              <w:rPr>
                <w:rFonts w:ascii="Times New Roman" w:eastAsiaTheme="minorHAnsi" w:hAnsi="Times New Roman" w:cs="Times New Roman"/>
              </w:rPr>
              <w:t>Tish qattiq to’qimasi t</w:t>
            </w:r>
            <w:r w:rsidRPr="00053BD8">
              <w:rPr>
                <w:rFonts w:ascii="Times New Roman" w:hAnsi="Times New Roman" w:cs="Times New Roman"/>
              </w:rPr>
              <w:t>ish chiqqandan keyin</w:t>
            </w:r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  <w:r w:rsidRPr="00053BD8">
              <w:rPr>
                <w:rFonts w:ascii="Times New Roman" w:hAnsi="Times New Roman" w:cs="Times New Roman"/>
              </w:rPr>
              <w:t xml:space="preserve">rivojlanadigan 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nokariyes </w:t>
            </w:r>
            <w:r w:rsidRPr="00053BD8">
              <w:rPr>
                <w:rFonts w:ascii="Times New Roman" w:hAnsi="Times New Roman" w:cs="Times New Roman"/>
                <w:bCs/>
              </w:rPr>
              <w:t>kasalliklari.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r w:rsidR="000C526F" w:rsidRPr="00053BD8">
              <w:rPr>
                <w:rFonts w:ascii="Times New Roman" w:eastAsiaTheme="minorHAnsi" w:hAnsi="Times New Roman" w:cs="Times New Roman"/>
              </w:rPr>
              <w:t>Tasnifi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. </w:t>
            </w:r>
            <w:r w:rsidRPr="00053BD8">
              <w:rPr>
                <w:rFonts w:ascii="Times New Roman" w:hAnsi="Times New Roman" w:cs="Times New Roman"/>
              </w:rPr>
              <w:t>Etiologiyasi</w:t>
            </w:r>
            <w:r w:rsidRPr="00053BD8">
              <w:rPr>
                <w:rFonts w:ascii="Times New Roman" w:eastAsiaTheme="minorHAnsi" w:hAnsi="Times New Roman" w:cs="Times New Roman"/>
              </w:rPr>
              <w:t>.</w:t>
            </w:r>
            <w:r w:rsidRPr="00053BD8">
              <w:rPr>
                <w:rFonts w:ascii="Times New Roman" w:hAnsi="Times New Roman" w:cs="Times New Roman"/>
              </w:rPr>
              <w:t xml:space="preserve"> </w:t>
            </w:r>
            <w:r w:rsidRPr="00053BD8">
              <w:rPr>
                <w:rFonts w:ascii="Times New Roman" w:eastAsiaTheme="minorHAnsi" w:hAnsi="Times New Roman" w:cs="Times New Roman"/>
              </w:rPr>
              <w:t>K</w:t>
            </w:r>
            <w:r w:rsidRPr="00053BD8">
              <w:rPr>
                <w:rFonts w:ascii="Times New Roman" w:hAnsi="Times New Roman" w:cs="Times New Roman"/>
              </w:rPr>
              <w:t xml:space="preserve">linikasi, 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tekshirish usullari, </w:t>
            </w:r>
            <w:r w:rsidRPr="00053BD8">
              <w:rPr>
                <w:rFonts w:ascii="Times New Roman" w:hAnsi="Times New Roman" w:cs="Times New Roman"/>
              </w:rPr>
              <w:t xml:space="preserve">tashxislash, qiyosiy </w:t>
            </w:r>
            <w:r w:rsidRPr="00053BD8">
              <w:rPr>
                <w:rFonts w:ascii="Times New Roman" w:eastAsiaTheme="minorHAnsi" w:hAnsi="Times New Roman" w:cs="Times New Roman"/>
              </w:rPr>
              <w:t>tashxislash, davolash va profilaktikasi</w:t>
            </w:r>
          </w:p>
        </w:tc>
      </w:tr>
      <w:tr w:rsidR="00945CB5" w:rsidRPr="007B7748" w14:paraId="613A39B1" w14:textId="77777777" w:rsidTr="004F374C">
        <w:tc>
          <w:tcPr>
            <w:tcW w:w="1413" w:type="dxa"/>
          </w:tcPr>
          <w:p w14:paraId="4039A326" w14:textId="77777777" w:rsidR="00945CB5" w:rsidRPr="008043E9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1.7</w:t>
            </w:r>
          </w:p>
        </w:tc>
        <w:tc>
          <w:tcPr>
            <w:tcW w:w="7932" w:type="dxa"/>
          </w:tcPr>
          <w:p w14:paraId="7E34B36E" w14:textId="77777777" w:rsidR="00945CB5" w:rsidRPr="00053BD8" w:rsidRDefault="00945CB5" w:rsidP="004F374C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053BD8">
              <w:rPr>
                <w:rFonts w:ascii="Times New Roman" w:hAnsi="Times New Roman" w:cs="Times New Roman"/>
                <w:b/>
              </w:rPr>
              <w:t>Karies asoratlari.</w:t>
            </w:r>
            <w:r w:rsidRPr="00053BD8">
              <w:rPr>
                <w:rFonts w:ascii="Times New Roman" w:hAnsi="Times New Roman" w:cs="Times New Roman"/>
              </w:rPr>
              <w:t xml:space="preserve"> </w:t>
            </w:r>
          </w:p>
          <w:p w14:paraId="46D47FDE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53BD8">
              <w:rPr>
                <w:rFonts w:ascii="Times New Roman" w:hAnsi="Times New Roman" w:cs="Times New Roman"/>
              </w:rPr>
              <w:t xml:space="preserve">Pulpitlar. 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Tasnifi. </w:t>
            </w:r>
            <w:r w:rsidRPr="00053BD8">
              <w:rPr>
                <w:rFonts w:ascii="Times New Roman" w:hAnsi="Times New Roman" w:cs="Times New Roman"/>
              </w:rPr>
              <w:t>O’tkir pulpitlar. Etiologiyasi, klinikasi, tashxislash, qiyosiy tashxislash, davolash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va profilaktikasi</w:t>
            </w:r>
            <w:r w:rsidRPr="00053BD8">
              <w:rPr>
                <w:rFonts w:ascii="Times New Roman" w:hAnsi="Times New Roman" w:cs="Times New Roman"/>
              </w:rPr>
              <w:t>.</w:t>
            </w:r>
          </w:p>
        </w:tc>
      </w:tr>
      <w:tr w:rsidR="00945CB5" w:rsidRPr="007E6D93" w14:paraId="6605925F" w14:textId="77777777" w:rsidTr="004F374C">
        <w:tc>
          <w:tcPr>
            <w:tcW w:w="1413" w:type="dxa"/>
          </w:tcPr>
          <w:p w14:paraId="11C43789" w14:textId="77777777" w:rsidR="00945CB5" w:rsidRPr="008032FB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1.8</w:t>
            </w:r>
          </w:p>
        </w:tc>
        <w:tc>
          <w:tcPr>
            <w:tcW w:w="7932" w:type="dxa"/>
          </w:tcPr>
          <w:p w14:paraId="2F933C64" w14:textId="77777777" w:rsidR="00945CB5" w:rsidRPr="00053BD8" w:rsidRDefault="00945CB5" w:rsidP="004F374C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053BD8">
              <w:rPr>
                <w:rFonts w:ascii="Times New Roman" w:hAnsi="Times New Roman" w:cs="Times New Roman"/>
                <w:b/>
              </w:rPr>
              <w:t>Karies asoratlari</w:t>
            </w:r>
            <w:r w:rsidRPr="00053BD8">
              <w:rPr>
                <w:rFonts w:ascii="Times New Roman" w:hAnsi="Times New Roman" w:cs="Times New Roman"/>
              </w:rPr>
              <w:t xml:space="preserve">. </w:t>
            </w:r>
          </w:p>
          <w:p w14:paraId="3E8095F4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53BD8">
              <w:rPr>
                <w:rFonts w:ascii="Times New Roman" w:hAnsi="Times New Roman" w:cs="Times New Roman"/>
              </w:rPr>
              <w:t>Pulpitlar. Surunkali pulpitlar. Etiologiyasi, klinikasi, tashxislash, qiyosiy tashxislash, davolash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va profilaktikasi.</w:t>
            </w:r>
          </w:p>
        </w:tc>
      </w:tr>
      <w:tr w:rsidR="00945CB5" w:rsidRPr="007B7748" w14:paraId="3CA9F0EF" w14:textId="77777777" w:rsidTr="004F374C">
        <w:tc>
          <w:tcPr>
            <w:tcW w:w="1413" w:type="dxa"/>
          </w:tcPr>
          <w:p w14:paraId="7ECD3374" w14:textId="77777777" w:rsidR="00945CB5" w:rsidRPr="00A0799F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1.9</w:t>
            </w:r>
          </w:p>
        </w:tc>
        <w:tc>
          <w:tcPr>
            <w:tcW w:w="7932" w:type="dxa"/>
          </w:tcPr>
          <w:p w14:paraId="213BED64" w14:textId="77777777" w:rsidR="00945CB5" w:rsidRPr="00053BD8" w:rsidRDefault="00945CB5" w:rsidP="004F374C">
            <w:pPr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053BD8">
              <w:rPr>
                <w:rFonts w:ascii="Times New Roman" w:hAnsi="Times New Roman" w:cs="Times New Roman"/>
                <w:b/>
              </w:rPr>
              <w:t xml:space="preserve">Karies asoratlari. </w:t>
            </w:r>
          </w:p>
          <w:p w14:paraId="130EDFBC" w14:textId="0B970733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53BD8">
              <w:rPr>
                <w:rFonts w:ascii="Times New Roman" w:hAnsi="Times New Roman" w:cs="Times New Roman"/>
              </w:rPr>
              <w:t xml:space="preserve">Periodontitlar. </w:t>
            </w:r>
            <w:r w:rsidR="000C526F" w:rsidRPr="00053BD8">
              <w:rPr>
                <w:rFonts w:ascii="Times New Roman" w:eastAsiaTheme="minorHAnsi" w:hAnsi="Times New Roman" w:cs="Times New Roman"/>
              </w:rPr>
              <w:t>Tasnifi.</w:t>
            </w:r>
            <w:r w:rsidR="000C526F">
              <w:rPr>
                <w:rFonts w:ascii="Times New Roman" w:eastAsiaTheme="minorHAnsi" w:hAnsi="Times New Roman" w:cs="Times New Roman"/>
              </w:rPr>
              <w:t xml:space="preserve"> </w:t>
            </w:r>
            <w:r w:rsidRPr="00053BD8">
              <w:rPr>
                <w:rFonts w:ascii="Times New Roman" w:hAnsi="Times New Roman" w:cs="Times New Roman"/>
              </w:rPr>
              <w:t>O’tkir periodontitlar. Etiologiyasi, klinikasi, tashxislash, qiyosiy tashxislash, davolash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va profilaktikasi.</w:t>
            </w:r>
          </w:p>
        </w:tc>
      </w:tr>
      <w:tr w:rsidR="00945CB5" w:rsidRPr="007E6D93" w14:paraId="31C31D16" w14:textId="77777777" w:rsidTr="004F374C">
        <w:tc>
          <w:tcPr>
            <w:tcW w:w="1413" w:type="dxa"/>
          </w:tcPr>
          <w:p w14:paraId="5E8CDF28" w14:textId="77777777" w:rsidR="00945CB5" w:rsidRPr="00A0799F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1.10</w:t>
            </w:r>
          </w:p>
        </w:tc>
        <w:tc>
          <w:tcPr>
            <w:tcW w:w="7932" w:type="dxa"/>
          </w:tcPr>
          <w:p w14:paraId="5D59F5AB" w14:textId="77777777" w:rsidR="00945CB5" w:rsidRPr="00053BD8" w:rsidRDefault="00945CB5" w:rsidP="004F374C">
            <w:pPr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053BD8">
              <w:rPr>
                <w:rFonts w:ascii="Times New Roman" w:hAnsi="Times New Roman" w:cs="Times New Roman"/>
                <w:b/>
              </w:rPr>
              <w:t>Karies asoratlari.</w:t>
            </w:r>
          </w:p>
          <w:p w14:paraId="5F328FCA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53BD8">
              <w:rPr>
                <w:rFonts w:ascii="Times New Roman" w:hAnsi="Times New Roman" w:cs="Times New Roman"/>
              </w:rPr>
              <w:t xml:space="preserve"> Periodontitlar. Surunkali periodontitlar. Etiologiyasi, klinikasi, tashxislash, qiyosiy tashxislash, davolash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va profilaktikasi.</w:t>
            </w:r>
          </w:p>
        </w:tc>
      </w:tr>
      <w:tr w:rsidR="00945CB5" w:rsidRPr="007E6D93" w14:paraId="39A51ABD" w14:textId="77777777" w:rsidTr="004F374C">
        <w:tc>
          <w:tcPr>
            <w:tcW w:w="1413" w:type="dxa"/>
          </w:tcPr>
          <w:p w14:paraId="253FB3A1" w14:textId="77777777" w:rsidR="00945CB5" w:rsidRPr="00A0799F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1.11</w:t>
            </w:r>
          </w:p>
        </w:tc>
        <w:tc>
          <w:tcPr>
            <w:tcW w:w="7932" w:type="dxa"/>
          </w:tcPr>
          <w:p w14:paraId="17DAEAC7" w14:textId="77777777" w:rsidR="00945CB5" w:rsidRPr="00053BD8" w:rsidRDefault="00945CB5" w:rsidP="004F374C">
            <w:pPr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053BD8">
              <w:rPr>
                <w:rFonts w:ascii="Times New Roman" w:hAnsi="Times New Roman" w:cs="Times New Roman"/>
                <w:b/>
              </w:rPr>
              <w:t xml:space="preserve">Parodont to’qimasi kasalliklari. </w:t>
            </w:r>
          </w:p>
          <w:p w14:paraId="446D8C1D" w14:textId="6EB7B047" w:rsidR="00945CB5" w:rsidRPr="000C526F" w:rsidRDefault="000C526F" w:rsidP="004F374C">
            <w:pPr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0C526F">
              <w:rPr>
                <w:rFonts w:ascii="Times New Roman" w:hAnsi="Times New Roman" w:cs="Times New Roman"/>
              </w:rPr>
              <w:t>Parodont to’qimasi kasalliklari</w:t>
            </w:r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Theme="minorHAnsi" w:hAnsi="Times New Roman" w:cs="Times New Roman"/>
              </w:rPr>
              <w:t>t</w:t>
            </w:r>
            <w:r w:rsidRPr="00053BD8">
              <w:rPr>
                <w:rFonts w:ascii="Times New Roman" w:eastAsiaTheme="minorHAnsi" w:hAnsi="Times New Roman" w:cs="Times New Roman"/>
              </w:rPr>
              <w:t>asnifi.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="00945CB5" w:rsidRPr="00053BD8">
              <w:rPr>
                <w:rFonts w:ascii="Times New Roman" w:hAnsi="Times New Roman" w:cs="Times New Roman"/>
              </w:rPr>
              <w:t>O’tkir va surunkali paradontitlar.  Etiologiyasi, klinikasi, tashxislash, qiyosiy tashxislash, davolashda terapevt stomatolog o’rni</w:t>
            </w:r>
            <w:r w:rsidR="00945CB5" w:rsidRPr="00053BD8">
              <w:rPr>
                <w:rFonts w:ascii="Times New Roman" w:eastAsiaTheme="minorHAnsi" w:hAnsi="Times New Roman" w:cs="Times New Roman"/>
              </w:rPr>
              <w:t xml:space="preserve"> va profilaktikasi.</w:t>
            </w:r>
          </w:p>
        </w:tc>
      </w:tr>
      <w:tr w:rsidR="00945CB5" w:rsidRPr="007B7748" w14:paraId="5A887AF5" w14:textId="77777777" w:rsidTr="004F374C">
        <w:tc>
          <w:tcPr>
            <w:tcW w:w="1413" w:type="dxa"/>
          </w:tcPr>
          <w:p w14:paraId="0DFF9536" w14:textId="77777777" w:rsidR="00945CB5" w:rsidRPr="00A0799F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1.12</w:t>
            </w:r>
          </w:p>
        </w:tc>
        <w:tc>
          <w:tcPr>
            <w:tcW w:w="7932" w:type="dxa"/>
          </w:tcPr>
          <w:p w14:paraId="210BF636" w14:textId="35C486FB" w:rsidR="00945CB5" w:rsidRDefault="00945CB5" w:rsidP="004F37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3BD8">
              <w:rPr>
                <w:rFonts w:ascii="Times New Roman" w:hAnsi="Times New Roman" w:cs="Times New Roman"/>
                <w:b/>
                <w:color w:val="auto"/>
              </w:rPr>
              <w:t>Og`iz bo`shlig`I shilliq qavati kasalliklar shikastlanishi.</w:t>
            </w:r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F7B2373" w14:textId="4E2EF8EF" w:rsidR="00A15E46" w:rsidRPr="00A15E46" w:rsidRDefault="00A15E46" w:rsidP="004F374C">
            <w:pPr>
              <w:jc w:val="both"/>
              <w:rPr>
                <w:rFonts w:ascii="Times New Roman" w:hAnsi="Times New Roman" w:cs="Times New Roman"/>
              </w:rPr>
            </w:pPr>
            <w:r w:rsidRPr="00A15E46">
              <w:rPr>
                <w:rFonts w:ascii="Times New Roman" w:hAnsi="Times New Roman" w:cs="Times New Roman"/>
                <w:color w:val="auto"/>
              </w:rPr>
              <w:t>Og`iz bo`shlig`I shilliq qavati kasalliklar shikastlanishi</w:t>
            </w:r>
            <w:r>
              <w:rPr>
                <w:rFonts w:ascii="Times New Roman" w:hAnsi="Times New Roman" w:cs="Times New Roman"/>
                <w:color w:val="auto"/>
              </w:rPr>
              <w:t xml:space="preserve"> tasnifi.</w:t>
            </w:r>
            <w:bookmarkStart w:id="3" w:name="_GoBack"/>
            <w:bookmarkEnd w:id="3"/>
            <w:r w:rsidRPr="00A15E46">
              <w:rPr>
                <w:rFonts w:ascii="Times New Roman" w:hAnsi="Times New Roman" w:cs="Times New Roman"/>
              </w:rPr>
              <w:t xml:space="preserve"> </w:t>
            </w:r>
          </w:p>
          <w:p w14:paraId="62F134EE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</w:rPr>
            </w:pPr>
            <w:r w:rsidRPr="00053BD8">
              <w:rPr>
                <w:rFonts w:ascii="Times New Roman" w:hAnsi="Times New Roman" w:cs="Times New Roman"/>
                <w:color w:val="auto"/>
              </w:rPr>
              <w:t xml:space="preserve">Og`iz bo`shlig`I shilliq qavati </w:t>
            </w:r>
            <w:r w:rsidRPr="00053BD8">
              <w:rPr>
                <w:rFonts w:ascii="Times New Roman" w:hAnsi="Times New Roman" w:cs="Times New Roman"/>
              </w:rPr>
              <w:t xml:space="preserve">mexanik shikastlanishlari. Klinikasi, Tashxisi va davolash. </w:t>
            </w:r>
            <w:r w:rsidRPr="00053BD8">
              <w:rPr>
                <w:rFonts w:ascii="Times New Roman" w:hAnsi="Times New Roman" w:cs="Times New Roman"/>
                <w:color w:val="auto"/>
              </w:rPr>
              <w:t xml:space="preserve">Og`iz bo`shlig`I shilliq qavati </w:t>
            </w:r>
            <w:r w:rsidRPr="00053BD8">
              <w:rPr>
                <w:rFonts w:ascii="Times New Roman" w:hAnsi="Times New Roman" w:cs="Times New Roman"/>
              </w:rPr>
              <w:t xml:space="preserve">fizik shikastlanishlari. Klinikasi, Tashxisi va davolash. </w:t>
            </w:r>
            <w:r w:rsidRPr="00053BD8">
              <w:rPr>
                <w:rFonts w:ascii="Times New Roman" w:hAnsi="Times New Roman" w:cs="Times New Roman"/>
                <w:color w:val="auto"/>
              </w:rPr>
              <w:t xml:space="preserve">Og`iz bo`shlig`I shilliq qavati </w:t>
            </w:r>
            <w:r w:rsidRPr="00053BD8">
              <w:rPr>
                <w:rFonts w:ascii="Times New Roman" w:hAnsi="Times New Roman" w:cs="Times New Roman"/>
              </w:rPr>
              <w:t xml:space="preserve">Kimyoviy shikastlanishlari. </w:t>
            </w:r>
            <w:r w:rsidRPr="00053BD8">
              <w:rPr>
                <w:rStyle w:val="a4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053BD8">
              <w:rPr>
                <w:rFonts w:ascii="Times New Roman" w:hAnsi="Times New Roman" w:cs="Times New Roman"/>
              </w:rPr>
              <w:t>Etiologiyasi, klinikasi, tashxislash, qiyosiy tashxislash, davolash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va profilaktikasi.</w:t>
            </w:r>
          </w:p>
        </w:tc>
      </w:tr>
      <w:tr w:rsidR="00945CB5" w:rsidRPr="007E6D93" w14:paraId="4639EB71" w14:textId="77777777" w:rsidTr="004F374C">
        <w:tc>
          <w:tcPr>
            <w:tcW w:w="1413" w:type="dxa"/>
          </w:tcPr>
          <w:p w14:paraId="40E1E371" w14:textId="77777777" w:rsidR="00945CB5" w:rsidRPr="00A0799F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1.13</w:t>
            </w:r>
          </w:p>
        </w:tc>
        <w:tc>
          <w:tcPr>
            <w:tcW w:w="7932" w:type="dxa"/>
          </w:tcPr>
          <w:p w14:paraId="34DF491B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3BD8">
              <w:rPr>
                <w:rFonts w:ascii="Times New Roman" w:hAnsi="Times New Roman" w:cs="Times New Roman"/>
                <w:b/>
                <w:color w:val="auto"/>
              </w:rPr>
              <w:t>Og`iz bo`shlig`I shilliq qavati virusli kasalliklari.</w:t>
            </w:r>
          </w:p>
          <w:p w14:paraId="75046F97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</w:rPr>
            </w:pPr>
            <w:r w:rsidRPr="00053BD8">
              <w:rPr>
                <w:rFonts w:ascii="Times New Roman" w:hAnsi="Times New Roman" w:cs="Times New Roman"/>
              </w:rPr>
              <w:t>Oddiy gerpes. Etiologiyasi, klinikasi, tashxislash, qiyosiy tashxislash, davolash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va profilaktikasi. </w:t>
            </w:r>
            <w:r w:rsidRPr="00053BD8">
              <w:rPr>
                <w:rFonts w:ascii="Times New Roman" w:hAnsi="Times New Roman" w:cs="Times New Roman"/>
              </w:rPr>
              <w:t>O`rab oluvchi temiratka. Etiologiyasi, klinikasi, tashxislash, qiyosiy tashxislash, davolash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va profilaktikasi. </w:t>
            </w:r>
            <w:r w:rsidRPr="00053BD8">
              <w:rPr>
                <w:rFonts w:ascii="Times New Roman" w:hAnsi="Times New Roman" w:cs="Times New Roman"/>
              </w:rPr>
              <w:t>Oqsim. Etiologiyasi, klinikasi, tashxislash, qiyosiy tashxislash, davolashda terapevt stomatolog o’rni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va profilaktikasi. </w:t>
            </w:r>
          </w:p>
        </w:tc>
      </w:tr>
      <w:tr w:rsidR="00945CB5" w:rsidRPr="007B7748" w14:paraId="3DF5D883" w14:textId="77777777" w:rsidTr="004F374C">
        <w:tc>
          <w:tcPr>
            <w:tcW w:w="1413" w:type="dxa"/>
          </w:tcPr>
          <w:p w14:paraId="370A23FF" w14:textId="77777777" w:rsidR="00945CB5" w:rsidRPr="00A0799F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1.14</w:t>
            </w:r>
          </w:p>
        </w:tc>
        <w:tc>
          <w:tcPr>
            <w:tcW w:w="7932" w:type="dxa"/>
          </w:tcPr>
          <w:p w14:paraId="1B13AE3A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3BD8">
              <w:rPr>
                <w:rFonts w:ascii="Times New Roman" w:hAnsi="Times New Roman" w:cs="Times New Roman"/>
                <w:b/>
                <w:color w:val="auto"/>
              </w:rPr>
              <w:t>Og`iz bo`shlig`I shilliq qavati bakterial infeksiyalari.</w:t>
            </w:r>
          </w:p>
          <w:p w14:paraId="5D0FB093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53BD8">
              <w:rPr>
                <w:rFonts w:ascii="Times New Roman" w:hAnsi="Times New Roman" w:cs="Times New Roman"/>
              </w:rPr>
              <w:t>Sil. Etiologiyasi, klinikasi, tashxislash, qiyosiy tashxislash, davolashda terapevt stomatolog o’rni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va profilaktikasi. </w:t>
            </w:r>
            <w:r w:rsidRPr="00053BD8">
              <w:rPr>
                <w:rFonts w:ascii="Times New Roman" w:hAnsi="Times New Roman" w:cs="Times New Roman"/>
              </w:rPr>
              <w:t>Zaxm. Etiologiyasi, klinikasi, tashxislash, qiyosiy tashxislash, davolashda terapevt stomatolog o’rni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va profilaktikasi. </w:t>
            </w:r>
            <w:r w:rsidRPr="00053BD8">
              <w:rPr>
                <w:rFonts w:ascii="Times New Roman" w:hAnsi="Times New Roman" w:cs="Times New Roman"/>
              </w:rPr>
              <w:t>Kandidoz. Etiologiyasi, klinikasi, tashxislash, qiyosiy tashxislash, davolashda terapevt stomatolog o’rni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va profilaktikasi.</w:t>
            </w:r>
          </w:p>
        </w:tc>
      </w:tr>
      <w:tr w:rsidR="00945CB5" w:rsidRPr="007E6D93" w14:paraId="36E5AF1C" w14:textId="77777777" w:rsidTr="004F374C">
        <w:tc>
          <w:tcPr>
            <w:tcW w:w="1413" w:type="dxa"/>
          </w:tcPr>
          <w:p w14:paraId="1B7FDCA7" w14:textId="77777777" w:rsidR="00945CB5" w:rsidRPr="00A0799F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1.15</w:t>
            </w:r>
          </w:p>
        </w:tc>
        <w:tc>
          <w:tcPr>
            <w:tcW w:w="7932" w:type="dxa"/>
          </w:tcPr>
          <w:p w14:paraId="1340BBF3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3BD8">
              <w:rPr>
                <w:rFonts w:ascii="Times New Roman" w:hAnsi="Times New Roman" w:cs="Times New Roman"/>
                <w:b/>
                <w:color w:val="auto"/>
              </w:rPr>
              <w:t>Og`iz bo`shlig`I shilliq qavati allergik kasalliklari.</w:t>
            </w:r>
          </w:p>
          <w:p w14:paraId="3577257B" w14:textId="77777777" w:rsidR="00945CB5" w:rsidRPr="00894FCA" w:rsidRDefault="00945CB5" w:rsidP="004F374C">
            <w:pPr>
              <w:jc w:val="both"/>
              <w:rPr>
                <w:rFonts w:ascii="Times New Roman" w:hAnsi="Times New Roman" w:cs="Times New Roman"/>
              </w:rPr>
            </w:pPr>
            <w:r w:rsidRPr="00894FCA">
              <w:rPr>
                <w:rFonts w:ascii="Times New Roman" w:hAnsi="Times New Roman" w:cs="Times New Roman"/>
              </w:rPr>
              <w:t xml:space="preserve">Anafilaktik shok. Etiologiyasi, klinikasi, tashxislash, </w:t>
            </w:r>
            <w:r w:rsidRPr="00894FCA">
              <w:rPr>
                <w:rFonts w:ascii="Times New Roman" w:eastAsiaTheme="minorHAnsi" w:hAnsi="Times New Roman" w:cs="Times New Roman"/>
              </w:rPr>
              <w:t>va</w:t>
            </w:r>
            <w:r w:rsidRPr="00894FCA">
              <w:rPr>
                <w:rFonts w:ascii="Times New Roman" w:hAnsi="Times New Roman" w:cs="Times New Roman"/>
              </w:rPr>
              <w:t xml:space="preserve"> davolashda terapevt stomatolog o’rni</w:t>
            </w:r>
            <w:r w:rsidRPr="00894FCA">
              <w:rPr>
                <w:rFonts w:ascii="Times New Roman" w:eastAsiaTheme="minorHAnsi" w:hAnsi="Times New Roman" w:cs="Times New Roman"/>
              </w:rPr>
              <w:t xml:space="preserve">. </w:t>
            </w:r>
            <w:r w:rsidRPr="00894FCA">
              <w:rPr>
                <w:rFonts w:ascii="Times New Roman" w:hAnsi="Times New Roman" w:cs="Times New Roman"/>
              </w:rPr>
              <w:t>Kvinkening angionevrotik shishi.</w:t>
            </w:r>
            <w:r w:rsidRPr="00894FCA">
              <w:rPr>
                <w:rFonts w:ascii="Times New Roman" w:eastAsiaTheme="minorHAnsi" w:hAnsi="Times New Roman" w:cs="Times New Roman"/>
              </w:rPr>
              <w:t xml:space="preserve"> </w:t>
            </w:r>
            <w:r w:rsidRPr="00894FCA">
              <w:rPr>
                <w:rFonts w:ascii="Times New Roman" w:hAnsi="Times New Roman" w:cs="Times New Roman"/>
              </w:rPr>
              <w:t>Etiologiyasi, klinikasi</w:t>
            </w:r>
            <w:r w:rsidRPr="00894FCA">
              <w:rPr>
                <w:rFonts w:ascii="Times New Roman" w:eastAsiaTheme="minorHAnsi" w:hAnsi="Times New Roman" w:cs="Times New Roman"/>
              </w:rPr>
              <w:t xml:space="preserve">. </w:t>
            </w:r>
            <w:r w:rsidRPr="00894FCA">
              <w:rPr>
                <w:rFonts w:ascii="Times New Roman" w:hAnsi="Times New Roman" w:cs="Times New Roman"/>
              </w:rPr>
              <w:t xml:space="preserve">Dorili allergiya.      tiologiyasi, klinikasi, tashxislash, </w:t>
            </w:r>
            <w:r w:rsidRPr="00894FCA">
              <w:rPr>
                <w:rFonts w:ascii="Times New Roman" w:eastAsiaTheme="minorHAnsi" w:hAnsi="Times New Roman" w:cs="Times New Roman"/>
              </w:rPr>
              <w:t>va</w:t>
            </w:r>
            <w:r w:rsidRPr="00894FCA">
              <w:rPr>
                <w:rFonts w:ascii="Times New Roman" w:hAnsi="Times New Roman" w:cs="Times New Roman"/>
              </w:rPr>
              <w:t xml:space="preserve"> davolashda terapevt stomatolog o’rni</w:t>
            </w:r>
            <w:r w:rsidRPr="00894FCA">
              <w:rPr>
                <w:rFonts w:ascii="Times New Roman" w:eastAsiaTheme="minorHAnsi" w:hAnsi="Times New Roman" w:cs="Times New Roman"/>
              </w:rPr>
              <w:t>.</w:t>
            </w:r>
            <w:r w:rsidRPr="00894FCA">
              <w:rPr>
                <w:rFonts w:ascii="Times New Roman" w:hAnsi="Times New Roman" w:cs="Times New Roman"/>
              </w:rPr>
              <w:t xml:space="preserve">          </w:t>
            </w:r>
          </w:p>
        </w:tc>
      </w:tr>
    </w:tbl>
    <w:p w14:paraId="61679B09" w14:textId="5EB38BEC" w:rsidR="006C187D" w:rsidRDefault="006C187D" w:rsidP="00753FA4">
      <w:pPr>
        <w:pStyle w:val="20"/>
        <w:shd w:val="clear" w:color="auto" w:fill="auto"/>
        <w:spacing w:before="0" w:after="0" w:line="240" w:lineRule="auto"/>
        <w:ind w:firstLine="0"/>
      </w:pPr>
    </w:p>
    <w:p w14:paraId="7FA9B00C" w14:textId="77777777" w:rsidR="00975336" w:rsidRDefault="00975336">
      <w:pPr>
        <w:rPr>
          <w:sz w:val="2"/>
          <w:szCs w:val="2"/>
        </w:rPr>
      </w:pPr>
    </w:p>
    <w:p w14:paraId="0E5750E4" w14:textId="17DC147B" w:rsidR="00945CB5" w:rsidRDefault="003A45DD" w:rsidP="00A67C54">
      <w:pPr>
        <w:pStyle w:val="10"/>
        <w:keepNext/>
        <w:keepLines/>
        <w:shd w:val="clear" w:color="auto" w:fill="auto"/>
        <w:spacing w:before="211" w:after="0" w:line="240" w:lineRule="exact"/>
        <w:ind w:firstLine="0"/>
        <w:jc w:val="center"/>
      </w:pPr>
      <w:bookmarkStart w:id="4" w:name="bookmark4"/>
      <w:r w:rsidRPr="00923BE5">
        <w:rPr>
          <w:lang w:eastAsia="ru-RU" w:bidi="ru-RU"/>
        </w:rPr>
        <w:t xml:space="preserve">5. </w:t>
      </w:r>
      <w:r>
        <w:t>Terapevtik</w:t>
      </w:r>
      <w:r w:rsidRPr="00E05507">
        <w:t xml:space="preserve"> </w:t>
      </w:r>
      <w:r>
        <w:t>stomatologiya faniga oid kognitiv ko’nikma darajasi</w:t>
      </w:r>
    </w:p>
    <w:p w14:paraId="5B125C97" w14:textId="77777777" w:rsidR="00945CB5" w:rsidRDefault="00945CB5" w:rsidP="00A67C54">
      <w:pPr>
        <w:pStyle w:val="10"/>
        <w:keepNext/>
        <w:keepLines/>
        <w:shd w:val="clear" w:color="auto" w:fill="auto"/>
        <w:spacing w:before="211" w:after="0" w:line="240" w:lineRule="exact"/>
        <w:ind w:firstLine="0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578"/>
      </w:tblGrid>
      <w:tr w:rsidR="00945CB5" w14:paraId="788E6E46" w14:textId="77777777" w:rsidTr="00945CB5">
        <w:tc>
          <w:tcPr>
            <w:tcW w:w="1271" w:type="dxa"/>
          </w:tcPr>
          <w:p w14:paraId="233A8565" w14:textId="53C41363" w:rsidR="00945CB5" w:rsidRDefault="00945CB5" w:rsidP="00945CB5">
            <w:pPr>
              <w:pStyle w:val="10"/>
              <w:keepNext/>
              <w:keepLines/>
              <w:shd w:val="clear" w:color="auto" w:fill="auto"/>
              <w:spacing w:before="211" w:after="0"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19CF8098" w14:textId="77777777" w:rsidR="00945CB5" w:rsidRPr="00733E9A" w:rsidRDefault="00945CB5" w:rsidP="00945CB5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733E9A">
              <w:rPr>
                <w:rStyle w:val="22"/>
              </w:rPr>
              <w:t>quyi</w:t>
            </w:r>
          </w:p>
          <w:p w14:paraId="171C46F1" w14:textId="5EA21775" w:rsidR="00945CB5" w:rsidRDefault="00945CB5" w:rsidP="003A45DD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733E9A">
              <w:rPr>
                <w:rStyle w:val="22"/>
              </w:rPr>
              <w:t>kognitiv</w:t>
            </w:r>
            <w:r w:rsidR="003A45DD">
              <w:rPr>
                <w:rStyle w:val="22"/>
              </w:rPr>
              <w:t xml:space="preserve"> </w:t>
            </w:r>
            <w:r w:rsidRPr="00733E9A">
              <w:rPr>
                <w:rStyle w:val="22"/>
              </w:rPr>
              <w:t>daraja</w:t>
            </w:r>
          </w:p>
        </w:tc>
        <w:tc>
          <w:tcPr>
            <w:tcW w:w="6578" w:type="dxa"/>
          </w:tcPr>
          <w:p w14:paraId="072CBB9C" w14:textId="77777777" w:rsidR="00945CB5" w:rsidRPr="00945CB5" w:rsidRDefault="00945CB5" w:rsidP="00945CB5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74" w:lineRule="exact"/>
              <w:ind w:left="460" w:hanging="262"/>
              <w:jc w:val="left"/>
            </w:pPr>
            <w:r w:rsidRPr="00945CB5">
              <w:rPr>
                <w:rStyle w:val="22"/>
              </w:rPr>
              <w:t>Tish qattia to’qimasi kasalliklarining rivojlanish mexanizmi, klinik belgilarini bilish;</w:t>
            </w:r>
          </w:p>
          <w:p w14:paraId="5A260CAA" w14:textId="77777777" w:rsidR="00945CB5" w:rsidRPr="00945CB5" w:rsidRDefault="00945CB5" w:rsidP="00945CB5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74" w:lineRule="exact"/>
              <w:ind w:left="460" w:hanging="262"/>
              <w:jc w:val="left"/>
              <w:rPr>
                <w:rStyle w:val="22"/>
              </w:rPr>
            </w:pPr>
            <w:r w:rsidRPr="00945CB5">
              <w:rPr>
                <w:rStyle w:val="22"/>
              </w:rPr>
              <w:t>Karies asoratlarining rivojlanish mexanizmi, klinik belgilarini bilish;</w:t>
            </w:r>
          </w:p>
          <w:p w14:paraId="5F74C039" w14:textId="77777777" w:rsidR="00945CB5" w:rsidRDefault="00945CB5" w:rsidP="00945CB5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74" w:lineRule="exact"/>
              <w:ind w:left="460" w:hanging="262"/>
              <w:jc w:val="left"/>
              <w:rPr>
                <w:rStyle w:val="22"/>
              </w:rPr>
            </w:pPr>
            <w:r w:rsidRPr="00945CB5">
              <w:rPr>
                <w:rStyle w:val="22"/>
              </w:rPr>
              <w:t>Parodont to’qimasi kasalliklarining rivojlanish mexanizmi, klinik belgilarini bilish;</w:t>
            </w:r>
          </w:p>
          <w:p w14:paraId="32DA3776" w14:textId="4EF9C7D9" w:rsidR="00945CB5" w:rsidRDefault="00945CB5" w:rsidP="00945CB5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74" w:lineRule="exact"/>
              <w:ind w:left="460" w:hanging="262"/>
              <w:jc w:val="left"/>
            </w:pPr>
            <w:r w:rsidRPr="00945CB5">
              <w:rPr>
                <w:rStyle w:val="22"/>
              </w:rPr>
              <w:t>OBSHQ kasalliklarining rivojlanish mexanizmi, klinik belgilarini bilish</w:t>
            </w:r>
          </w:p>
        </w:tc>
      </w:tr>
      <w:tr w:rsidR="00945CB5" w14:paraId="451B0CEF" w14:textId="77777777" w:rsidTr="00945CB5">
        <w:tc>
          <w:tcPr>
            <w:tcW w:w="1271" w:type="dxa"/>
          </w:tcPr>
          <w:p w14:paraId="0B296D6B" w14:textId="24289CE0" w:rsidR="00945CB5" w:rsidRDefault="00945CB5" w:rsidP="00945CB5">
            <w:pPr>
              <w:pStyle w:val="10"/>
              <w:keepNext/>
              <w:keepLines/>
              <w:shd w:val="clear" w:color="auto" w:fill="auto"/>
              <w:spacing w:before="211" w:after="0"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68423DDA" w14:textId="77777777" w:rsidR="00945CB5" w:rsidRPr="00733E9A" w:rsidRDefault="00945CB5" w:rsidP="00945CB5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</w:pPr>
            <w:r w:rsidRPr="00733E9A">
              <w:rPr>
                <w:rStyle w:val="22"/>
              </w:rPr>
              <w:t>yuqori</w:t>
            </w:r>
          </w:p>
          <w:p w14:paraId="4F574A42" w14:textId="1CD13DE5" w:rsidR="00945CB5" w:rsidRDefault="00945CB5" w:rsidP="003A45DD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</w:pPr>
            <w:r w:rsidRPr="00733E9A">
              <w:rPr>
                <w:rStyle w:val="22"/>
              </w:rPr>
              <w:t>kognitiv</w:t>
            </w:r>
            <w:r w:rsidR="003A45DD">
              <w:rPr>
                <w:rStyle w:val="22"/>
              </w:rPr>
              <w:t xml:space="preserve"> </w:t>
            </w:r>
            <w:r w:rsidRPr="00733E9A">
              <w:rPr>
                <w:rStyle w:val="22"/>
              </w:rPr>
              <w:t>daraja</w:t>
            </w:r>
          </w:p>
        </w:tc>
        <w:tc>
          <w:tcPr>
            <w:tcW w:w="6578" w:type="dxa"/>
          </w:tcPr>
          <w:p w14:paraId="56DC3E33" w14:textId="77777777" w:rsidR="00945CB5" w:rsidRPr="00733E9A" w:rsidRDefault="00945CB5" w:rsidP="00945CB5">
            <w:pPr>
              <w:pStyle w:val="20"/>
              <w:numPr>
                <w:ilvl w:val="0"/>
                <w:numId w:val="4"/>
              </w:numPr>
              <w:shd w:val="clear" w:color="auto" w:fill="auto"/>
              <w:spacing w:before="0" w:after="0" w:line="274" w:lineRule="exact"/>
              <w:ind w:left="460" w:hanging="262"/>
              <w:jc w:val="left"/>
              <w:rPr>
                <w:rStyle w:val="22"/>
              </w:rPr>
            </w:pPr>
            <w:r w:rsidRPr="00733E9A">
              <w:rPr>
                <w:rStyle w:val="22"/>
              </w:rPr>
              <w:t>Tish qattia to’qimasi kasalliklarini tashxislash, qiyosiy tashxislash, zamonaviy davolash usullari mohiyatini tushunish va zamonaviy davolash usullari bajarish;</w:t>
            </w:r>
          </w:p>
          <w:p w14:paraId="5A4B0BC8" w14:textId="77777777" w:rsidR="00945CB5" w:rsidRPr="00733E9A" w:rsidRDefault="00945CB5" w:rsidP="00945CB5">
            <w:pPr>
              <w:pStyle w:val="20"/>
              <w:numPr>
                <w:ilvl w:val="0"/>
                <w:numId w:val="4"/>
              </w:numPr>
              <w:shd w:val="clear" w:color="auto" w:fill="auto"/>
              <w:spacing w:before="0" w:after="0" w:line="274" w:lineRule="exact"/>
              <w:ind w:left="460" w:hanging="262"/>
              <w:jc w:val="left"/>
              <w:rPr>
                <w:rStyle w:val="22"/>
              </w:rPr>
            </w:pPr>
            <w:r w:rsidRPr="00733E9A">
              <w:rPr>
                <w:rStyle w:val="22"/>
              </w:rPr>
              <w:t>Karies asoratlarini tashxislash, qiyosiy tashxislash, zamonaviy davolash usullari mohiyatini tushunish va zamonaviy davolash usullari bajarish;</w:t>
            </w:r>
          </w:p>
          <w:p w14:paraId="1E0540D1" w14:textId="77777777" w:rsidR="00945CB5" w:rsidRDefault="00945CB5" w:rsidP="00945CB5">
            <w:pPr>
              <w:pStyle w:val="20"/>
              <w:numPr>
                <w:ilvl w:val="0"/>
                <w:numId w:val="4"/>
              </w:numPr>
              <w:shd w:val="clear" w:color="auto" w:fill="auto"/>
              <w:spacing w:before="0" w:after="0" w:line="274" w:lineRule="exact"/>
              <w:ind w:left="460" w:hanging="262"/>
              <w:jc w:val="left"/>
              <w:rPr>
                <w:rStyle w:val="22"/>
              </w:rPr>
            </w:pPr>
            <w:r w:rsidRPr="00733E9A">
              <w:rPr>
                <w:rStyle w:val="22"/>
              </w:rPr>
              <w:t>Parodont to’qimasi kasalliklarini tashxislash, qiyosiy tashxislash, zamonaviy davolash usullari mohiyatini tushunish va zamonaviy davolash usullari bajarish;</w:t>
            </w:r>
          </w:p>
          <w:p w14:paraId="62C89C24" w14:textId="1F230861" w:rsidR="00945CB5" w:rsidRDefault="00945CB5" w:rsidP="00945CB5">
            <w:pPr>
              <w:pStyle w:val="20"/>
              <w:numPr>
                <w:ilvl w:val="0"/>
                <w:numId w:val="4"/>
              </w:numPr>
              <w:shd w:val="clear" w:color="auto" w:fill="auto"/>
              <w:spacing w:before="0" w:after="0" w:line="274" w:lineRule="exact"/>
              <w:ind w:left="460" w:hanging="262"/>
              <w:jc w:val="left"/>
            </w:pPr>
            <w:r w:rsidRPr="00733E9A">
              <w:rPr>
                <w:rStyle w:val="22"/>
              </w:rPr>
              <w:t>OBSHQ kasalliklarini tashxislash, qiyosiy tashxislash, zamonaviy davolash usullari mohiyatini tushunish va zamonaviy davolash usullari bajarish.</w:t>
            </w:r>
          </w:p>
        </w:tc>
      </w:tr>
    </w:tbl>
    <w:p w14:paraId="6FB93E1C" w14:textId="77777777" w:rsidR="00945CB5" w:rsidRDefault="00945CB5" w:rsidP="00A67C54">
      <w:pPr>
        <w:pStyle w:val="10"/>
        <w:keepNext/>
        <w:keepLines/>
        <w:shd w:val="clear" w:color="auto" w:fill="auto"/>
        <w:spacing w:before="211" w:after="0" w:line="240" w:lineRule="exact"/>
        <w:ind w:firstLine="0"/>
        <w:jc w:val="center"/>
      </w:pPr>
    </w:p>
    <w:p w14:paraId="363B4375" w14:textId="77777777" w:rsidR="00945CB5" w:rsidRDefault="00945CB5" w:rsidP="00A67C54">
      <w:pPr>
        <w:pStyle w:val="10"/>
        <w:keepNext/>
        <w:keepLines/>
        <w:shd w:val="clear" w:color="auto" w:fill="auto"/>
        <w:spacing w:before="211" w:after="0" w:line="240" w:lineRule="exact"/>
        <w:ind w:firstLine="0"/>
        <w:jc w:val="center"/>
      </w:pPr>
    </w:p>
    <w:p w14:paraId="7238519D" w14:textId="3090989B" w:rsidR="00975336" w:rsidRDefault="004D1354" w:rsidP="00A67C54">
      <w:pPr>
        <w:pStyle w:val="10"/>
        <w:keepNext/>
        <w:keepLines/>
        <w:shd w:val="clear" w:color="auto" w:fill="auto"/>
        <w:spacing w:before="211" w:after="0" w:line="240" w:lineRule="exact"/>
        <w:ind w:firstLine="0"/>
        <w:jc w:val="center"/>
      </w:pPr>
      <w:r>
        <w:t xml:space="preserve">6. </w:t>
      </w:r>
      <w:r w:rsidR="00E05507">
        <w:t>Terapevtik</w:t>
      </w:r>
      <w:r w:rsidR="00E05507" w:rsidRPr="00E05507">
        <w:t xml:space="preserve"> </w:t>
      </w:r>
      <w:r w:rsidR="00E05507">
        <w:t>stomatologiya</w:t>
      </w:r>
      <w:r>
        <w:t xml:space="preserve"> fanidan test topshiriqlari yordamida tekshiriladigan bilim, ko</w:t>
      </w:r>
      <w:r w:rsidR="000C1670">
        <w:t>’</w:t>
      </w:r>
      <w:r>
        <w:t>nikma,</w:t>
      </w:r>
      <w:bookmarkEnd w:id="4"/>
      <w:r w:rsidR="00A67C54">
        <w:t xml:space="preserve"> </w:t>
      </w:r>
      <w:r>
        <w:t>malaka va kompetensiyalar</w:t>
      </w:r>
    </w:p>
    <w:p w14:paraId="759FDC7B" w14:textId="25EADA54" w:rsidR="00975336" w:rsidRDefault="00DF1992">
      <w:pPr>
        <w:pStyle w:val="20"/>
        <w:shd w:val="clear" w:color="auto" w:fill="auto"/>
        <w:spacing w:before="0" w:after="0"/>
        <w:ind w:firstLine="740"/>
      </w:pPr>
      <w:r>
        <w:t>Terapevtik</w:t>
      </w:r>
      <w:r w:rsidRPr="00E05507">
        <w:t xml:space="preserve"> </w:t>
      </w:r>
      <w:r>
        <w:t>stomatologiya</w:t>
      </w:r>
      <w:r w:rsidR="004D1354">
        <w:t xml:space="preserve"> faniga oid test varianti </w:t>
      </w:r>
      <w:r w:rsidR="00A1006E">
        <w:t>talaba</w:t>
      </w:r>
      <w:r w:rsidR="004D1354" w:rsidRPr="00A1006E">
        <w:t>larning</w:t>
      </w:r>
      <w:r w:rsidR="004D1354">
        <w:t xml:space="preserve"> nazariy bilimlarni o</w:t>
      </w:r>
      <w:r>
        <w:t>’</w:t>
      </w:r>
      <w:r w:rsidR="004D1354">
        <w:t xml:space="preserve">zlashtirish darajasini, ularning mantiqiy fikrlashini baholaydigan test topshiriqlaridan iborat. Mazkur test topshiriqlarini shakllantirishda amaldagi davlat ta’lim standartlari, </w:t>
      </w:r>
      <w:r>
        <w:t>terapevtik</w:t>
      </w:r>
      <w:r w:rsidRPr="00E05507">
        <w:t xml:space="preserve"> </w:t>
      </w:r>
      <w:r>
        <w:t>stomatologiya</w:t>
      </w:r>
      <w:r w:rsidR="004D1354">
        <w:t xml:space="preserve"> fani </w:t>
      </w:r>
      <w:r w:rsidR="004D1354" w:rsidRPr="00A1006E">
        <w:t>umumta’lim</w:t>
      </w:r>
      <w:r w:rsidR="004D1354">
        <w:t xml:space="preserve"> o</w:t>
      </w:r>
      <w:r w:rsidR="000C1670">
        <w:t>’</w:t>
      </w:r>
      <w:r w:rsidR="004D1354">
        <w:t>quv dasturlarida o</w:t>
      </w:r>
      <w:r>
        <w:t>’</w:t>
      </w:r>
      <w:r w:rsidR="004D1354">
        <w:t>zlashtirilishi belgilab ko</w:t>
      </w:r>
      <w:r>
        <w:t>’</w:t>
      </w:r>
      <w:r w:rsidR="004D1354">
        <w:t>rsatilgan bilim, ko</w:t>
      </w:r>
      <w:r>
        <w:t>’</w:t>
      </w:r>
      <w:r w:rsidR="004D1354">
        <w:t>nikma, malaka va kompetensiyalar asos sifatida qaraldi.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2"/>
        <w:gridCol w:w="2122"/>
        <w:gridCol w:w="4397"/>
        <w:gridCol w:w="864"/>
      </w:tblGrid>
      <w:tr w:rsidR="00975336" w14:paraId="210399D3" w14:textId="77777777">
        <w:trPr>
          <w:trHeight w:hRule="exact" w:val="4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A62FB" w14:textId="77777777" w:rsidR="00975336" w:rsidRDefault="004D135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1"/>
              </w:rPr>
              <w:lastRenderedPageBreak/>
              <w:t>Fan</w:t>
            </w:r>
          </w:p>
        </w:tc>
        <w:tc>
          <w:tcPr>
            <w:tcW w:w="77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3FA3F" w14:textId="59D69358" w:rsidR="00975336" w:rsidRDefault="004D135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Tekshiriladigan bilim, ko</w:t>
            </w:r>
            <w:r w:rsidR="00A857B5">
              <w:rPr>
                <w:rStyle w:val="21"/>
              </w:rPr>
              <w:t>’</w:t>
            </w:r>
            <w:r>
              <w:rPr>
                <w:rStyle w:val="21"/>
              </w:rPr>
              <w:t>nikma, malaka va kompetensiyalar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40C2C" w14:textId="77777777" w:rsidR="00975336" w:rsidRDefault="004D135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1"/>
              </w:rPr>
              <w:t>Kodi</w:t>
            </w:r>
          </w:p>
        </w:tc>
      </w:tr>
      <w:tr w:rsidR="005B4089" w14:paraId="73C56427" w14:textId="77777777" w:rsidTr="005B4089">
        <w:trPr>
          <w:trHeight w:val="395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2310314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Terapevtik</w:t>
            </w:r>
            <w:r w:rsidRPr="00E05507">
              <w:t xml:space="preserve"> </w:t>
            </w:r>
            <w:r>
              <w:t>stomatologiya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D4FDE6C" w14:textId="17DF7AA0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60" w:after="0" w:line="240" w:lineRule="exact"/>
              <w:ind w:left="152" w:firstLine="0"/>
              <w:jc w:val="center"/>
            </w:pPr>
            <w:r>
              <w:rPr>
                <w:rStyle w:val="22"/>
              </w:rPr>
              <w:t>Tissh qattiq to’qimasi kasalliklari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4AC01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  <w:r>
              <w:rPr>
                <w:rStyle w:val="22"/>
              </w:rPr>
              <w:t>Tish qattiq to’qimasi</w:t>
            </w:r>
          </w:p>
          <w:p w14:paraId="101762E1" w14:textId="77777777" w:rsidR="005B4089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</w:pPr>
            <w:r>
              <w:rPr>
                <w:rStyle w:val="22"/>
              </w:rPr>
              <w:t>kariyes kasalliklari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91446" w14:textId="77777777" w:rsidR="005B4089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Dog’ bosqichidagi kariyes. Etiologiyasi, klinikasi, tashxislash, qiyosiy tashxislash, davolash.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BA6A8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1.1.1</w:t>
            </w:r>
          </w:p>
        </w:tc>
      </w:tr>
      <w:tr w:rsidR="005B4089" w14:paraId="2E460A5D" w14:textId="77777777" w:rsidTr="004E336D">
        <w:trPr>
          <w:trHeight w:hRule="exact" w:val="61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6A0264C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8EA34CE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center"/>
              <w:rPr>
                <w:rStyle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F8C523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FA4C3" w14:textId="77777777" w:rsidR="005B4089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rStyle w:val="22"/>
              </w:rPr>
            </w:pPr>
            <w:r>
              <w:rPr>
                <w:rStyle w:val="22"/>
              </w:rPr>
              <w:t>Yuza kariyes. Etiologiyasi, klinikasi, tashxislash, qiyosiy tashxislash, davolash.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08688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1.1.2</w:t>
            </w:r>
          </w:p>
        </w:tc>
      </w:tr>
      <w:tr w:rsidR="005B4089" w14:paraId="3E459773" w14:textId="77777777" w:rsidTr="004E336D">
        <w:trPr>
          <w:trHeight w:hRule="exact" w:val="709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0086E65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E800602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center"/>
              <w:rPr>
                <w:rStyle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737B74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3ED61" w14:textId="0F198B09" w:rsidR="005B4089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rStyle w:val="22"/>
              </w:rPr>
            </w:pPr>
            <w:r>
              <w:rPr>
                <w:rStyle w:val="22"/>
              </w:rPr>
              <w:t>O</w:t>
            </w:r>
            <w:r w:rsidR="00A67C54">
              <w:rPr>
                <w:rStyle w:val="22"/>
              </w:rPr>
              <w:t>’</w:t>
            </w:r>
            <w:r>
              <w:rPr>
                <w:rStyle w:val="22"/>
              </w:rPr>
              <w:t>rta kariyes. Etiologiyasi, klinikasi, tashxislash, qiyosiy tashxislash, davolash.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66CB8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1.</w:t>
            </w:r>
            <w:r w:rsidR="002E7E0D">
              <w:rPr>
                <w:rStyle w:val="22"/>
              </w:rPr>
              <w:t>1.3</w:t>
            </w:r>
          </w:p>
        </w:tc>
      </w:tr>
      <w:tr w:rsidR="004E336D" w14:paraId="5BF50DCF" w14:textId="77777777">
        <w:trPr>
          <w:trHeight w:hRule="exact" w:val="610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ECFF0FF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A5D0E6C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FF3062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FEFB3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rStyle w:val="22"/>
              </w:rPr>
            </w:pPr>
            <w:r>
              <w:rPr>
                <w:rStyle w:val="22"/>
              </w:rPr>
              <w:t>Chuqur kariyes. Etiologiyasi, klinikasi, tashxislash, qiyosiy tashxislash, davolash.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B8689" w14:textId="77777777" w:rsidR="004E336D" w:rsidRDefault="002E7E0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1.1.4</w:t>
            </w:r>
          </w:p>
        </w:tc>
      </w:tr>
      <w:tr w:rsidR="004E336D" w14:paraId="33A9CCF1" w14:textId="77777777" w:rsidTr="00C47690">
        <w:trPr>
          <w:trHeight w:hRule="exact" w:val="60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31FA872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08E0CFB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4E4C7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  <w:r>
              <w:rPr>
                <w:rStyle w:val="22"/>
              </w:rPr>
              <w:t>Tish qattiq to’qimasi</w:t>
            </w:r>
          </w:p>
          <w:p w14:paraId="0F19A034" w14:textId="43B0A64C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jc w:val="center"/>
            </w:pPr>
            <w:r>
              <w:rPr>
                <w:rStyle w:val="22"/>
              </w:rPr>
              <w:t xml:space="preserve">nokariyes </w:t>
            </w:r>
            <w:r w:rsidR="00A67C54">
              <w:rPr>
                <w:rStyle w:val="22"/>
              </w:rPr>
              <w:t>ka</w:t>
            </w:r>
            <w:r>
              <w:rPr>
                <w:rStyle w:val="22"/>
              </w:rPr>
              <w:t>salliklari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3B2BF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rStyle w:val="22"/>
              </w:rPr>
            </w:pPr>
            <w:r>
              <w:rPr>
                <w:rStyle w:val="22"/>
              </w:rPr>
              <w:t>Gipoplaziya. Etiologiyasi, klinikasi, tashxislash, qiyosiy tashxislash, davolash.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D2AA5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1.2.1</w:t>
            </w:r>
          </w:p>
        </w:tc>
      </w:tr>
      <w:tr w:rsidR="004E336D" w14:paraId="6A72D68C" w14:textId="77777777">
        <w:trPr>
          <w:trHeight w:hRule="exact" w:val="60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427FA97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CC53FCE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2DB095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C096F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rStyle w:val="22"/>
              </w:rPr>
            </w:pPr>
            <w:r>
              <w:rPr>
                <w:rStyle w:val="22"/>
              </w:rPr>
              <w:t>Flyuoroz. Etiologiyasi, klinikasi, tashxislash, qiyosiy tashxislash, davolash.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2E834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1.2.2</w:t>
            </w:r>
          </w:p>
        </w:tc>
      </w:tr>
      <w:tr w:rsidR="004E336D" w14:paraId="228CE8CA" w14:textId="77777777">
        <w:trPr>
          <w:trHeight w:hRule="exact" w:val="60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29DB9E3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7F10B11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42373C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DCB25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rStyle w:val="22"/>
              </w:rPr>
            </w:pPr>
            <w:r>
              <w:rPr>
                <w:rStyle w:val="22"/>
              </w:rPr>
              <w:t>Ponasimon nuqson. Etiologiyasi, klinikasi, tashxislash, qiyosiy tashxislash, davolash.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715D1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1.2.3</w:t>
            </w:r>
          </w:p>
        </w:tc>
      </w:tr>
      <w:tr w:rsidR="004E336D" w14:paraId="1C7D4410" w14:textId="77777777" w:rsidTr="00A67C54">
        <w:trPr>
          <w:trHeight w:hRule="exact" w:val="981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2CB5C96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1EAB99BF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35F128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14AED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rStyle w:val="22"/>
              </w:rPr>
            </w:pPr>
            <w:r>
              <w:rPr>
                <w:rStyle w:val="22"/>
              </w:rPr>
              <w:t>Tishlarning fiziologik va patologik y</w:t>
            </w:r>
            <w:r w:rsidR="004D46FB">
              <w:rPr>
                <w:rStyle w:val="22"/>
              </w:rPr>
              <w:t>e</w:t>
            </w:r>
            <w:r>
              <w:rPr>
                <w:rStyle w:val="22"/>
              </w:rPr>
              <w:t>mirilishi. Etiologiyasi, klinikasi, tashxislash, qiyosiy tashxislash, davolash.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40CD5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1.2.4</w:t>
            </w:r>
          </w:p>
        </w:tc>
      </w:tr>
      <w:tr w:rsidR="00071161" w14:paraId="7FEE9497" w14:textId="77777777" w:rsidTr="00A67C54">
        <w:trPr>
          <w:trHeight w:hRule="exact" w:val="711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CA8D6E2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4485100" w14:textId="77777777" w:rsidR="00071161" w:rsidRDefault="00A67C54" w:rsidP="00A67C54">
            <w:pPr>
              <w:pStyle w:val="20"/>
              <w:framePr w:w="9370" w:wrap="notBeside" w:vAnchor="text" w:hAnchor="text" w:xAlign="center" w:y="1"/>
              <w:spacing w:before="60" w:after="0" w:line="240" w:lineRule="exact"/>
              <w:jc w:val="center"/>
            </w:pPr>
            <w:r>
              <w:rPr>
                <w:rStyle w:val="22"/>
              </w:rPr>
              <w:t>Endodontiya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84FFB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  <w:r>
              <w:rPr>
                <w:rStyle w:val="22"/>
              </w:rPr>
              <w:t>Pulpitlar</w:t>
            </w:r>
          </w:p>
          <w:p w14:paraId="48012800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6F685D57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11D1CE8A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38ED4865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01FF1061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312409DE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399B02B7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0AC403C5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1CD15584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25CA5E3B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5F8DB687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5AA0429E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87E9D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rStyle w:val="22"/>
              </w:rPr>
            </w:pPr>
            <w:r>
              <w:rPr>
                <w:rStyle w:val="22"/>
              </w:rPr>
              <w:t>O’tkir pulpitlar Etiologiyasi, klinikasi, tashxislash, qiyosiy tashxislash, davolash.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E375C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2.1.1</w:t>
            </w:r>
          </w:p>
        </w:tc>
      </w:tr>
      <w:tr w:rsidR="00071161" w14:paraId="2BFE4070" w14:textId="77777777" w:rsidTr="00A67C54">
        <w:trPr>
          <w:trHeight w:hRule="exact" w:val="991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EC772B1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487EAA9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4220B3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D3B8E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22"/>
              </w:rPr>
              <w:t>Surunkali fibroz pulpit. Etiologiyasi, klinikasi, tashxislash, qiyosiy tashxislash, davolash.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2B033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2.1.2</w:t>
            </w:r>
          </w:p>
        </w:tc>
      </w:tr>
      <w:tr w:rsidR="00071161" w14:paraId="3783D07C" w14:textId="77777777" w:rsidTr="00A67C54">
        <w:trPr>
          <w:trHeight w:hRule="exact" w:val="898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3FACD19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79B0BB3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1CC723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0863F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Surunkali gipertrofik pulpit. Etiologiyasi, klinikasi, tashxislash, qiyosiy tashxislash, davolash.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AF487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2.1.3</w:t>
            </w:r>
          </w:p>
        </w:tc>
      </w:tr>
      <w:tr w:rsidR="00071161" w14:paraId="46A6ACC8" w14:textId="77777777" w:rsidTr="00A67C54">
        <w:trPr>
          <w:trHeight w:hRule="exact" w:val="94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6E1FF2F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7079B9F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F4778" w14:textId="77777777" w:rsidR="00A67C54" w:rsidRDefault="00A67C5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  <w:r>
              <w:rPr>
                <w:rStyle w:val="22"/>
              </w:rPr>
              <w:t>Periodontitlar</w:t>
            </w:r>
          </w:p>
          <w:p w14:paraId="39E9EBAB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2CED8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</w:pPr>
            <w:r>
              <w:rPr>
                <w:rStyle w:val="22"/>
              </w:rPr>
              <w:t>Surunkali gangrenoz pulpit. Etiologiyasi, klinikasi, tashxislash, qiyosiy tashxislash, davolash.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61880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2.1.4.</w:t>
            </w:r>
          </w:p>
        </w:tc>
      </w:tr>
      <w:tr w:rsidR="00071161" w14:paraId="11DE94DE" w14:textId="77777777" w:rsidTr="007B7D61">
        <w:trPr>
          <w:trHeight w:hRule="exact" w:val="911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33F5D09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0E0D6B8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9A3061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EDA6D" w14:textId="77777777" w:rsidR="00071161" w:rsidRDefault="007B7D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</w:pPr>
            <w:r>
              <w:rPr>
                <w:rStyle w:val="22"/>
              </w:rPr>
              <w:t>Surunkali fibroz periodontit. Etiologiyasi, klinikasi, tashxislash, qiyosiy tashxislash, davolash.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E2B44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3.1.2</w:t>
            </w:r>
          </w:p>
        </w:tc>
      </w:tr>
      <w:tr w:rsidR="00071161" w14:paraId="4DCC9877" w14:textId="77777777" w:rsidTr="007B7D61">
        <w:trPr>
          <w:trHeight w:hRule="exact" w:val="877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301C5DE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610987D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B6A7CA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FA296" w14:textId="177690B2" w:rsidR="00071161" w:rsidRDefault="007B7D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22"/>
              </w:rPr>
              <w:t>Surunkali granulyatsion</w:t>
            </w:r>
            <w:r w:rsidR="00A857B5">
              <w:rPr>
                <w:rStyle w:val="22"/>
              </w:rPr>
              <w:t xml:space="preserve"> </w:t>
            </w:r>
            <w:r>
              <w:rPr>
                <w:rStyle w:val="22"/>
              </w:rPr>
              <w:t>periodontit Etiologiyasi, klinikasi, tashxislah, qiyosiy tashxislash, davolash.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D22CB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3.1.3</w:t>
            </w:r>
          </w:p>
        </w:tc>
      </w:tr>
      <w:tr w:rsidR="00071161" w14:paraId="4AB32F38" w14:textId="77777777" w:rsidTr="007B7D61">
        <w:trPr>
          <w:trHeight w:hRule="exact" w:val="96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D01FB73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0184C0A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29C645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8061A" w14:textId="51D0E608" w:rsidR="00071161" w:rsidRDefault="007B7D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</w:pPr>
            <w:r>
              <w:rPr>
                <w:rStyle w:val="22"/>
              </w:rPr>
              <w:t>Surunkali granulyatsiyalanuvchi periodon</w:t>
            </w:r>
            <w:r w:rsidR="009A78D4">
              <w:rPr>
                <w:rStyle w:val="22"/>
              </w:rPr>
              <w:t>t</w:t>
            </w:r>
            <w:r>
              <w:rPr>
                <w:rStyle w:val="22"/>
              </w:rPr>
              <w:t xml:space="preserve">it </w:t>
            </w:r>
            <w:r w:rsidR="009A78D4">
              <w:rPr>
                <w:rStyle w:val="22"/>
              </w:rPr>
              <w:t xml:space="preserve">Etiologiyasi </w:t>
            </w:r>
            <w:r>
              <w:rPr>
                <w:rStyle w:val="22"/>
              </w:rPr>
              <w:t>klinikasi, tashxislash, qiyosiy tashxislash, davolash.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F06C2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3.1.4</w:t>
            </w:r>
          </w:p>
        </w:tc>
      </w:tr>
    </w:tbl>
    <w:p w14:paraId="2BADE46B" w14:textId="77777777" w:rsidR="00975336" w:rsidRDefault="00975336">
      <w:pPr>
        <w:framePr w:w="9370" w:wrap="notBeside" w:vAnchor="text" w:hAnchor="text" w:xAlign="center" w:y="1"/>
        <w:rPr>
          <w:sz w:val="2"/>
          <w:szCs w:val="2"/>
        </w:rPr>
      </w:pPr>
    </w:p>
    <w:p w14:paraId="49209A76" w14:textId="77777777" w:rsidR="00975336" w:rsidRDefault="0097533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2"/>
        <w:gridCol w:w="2122"/>
        <w:gridCol w:w="4392"/>
        <w:gridCol w:w="859"/>
      </w:tblGrid>
      <w:tr w:rsidR="00A67C54" w14:paraId="55E8C239" w14:textId="77777777" w:rsidTr="00A67C54">
        <w:trPr>
          <w:trHeight w:val="1129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2868D" w14:textId="77777777" w:rsidR="00A67C54" w:rsidRDefault="00A67C54" w:rsidP="00071161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CBCA893" w14:textId="77777777" w:rsidR="00A67C54" w:rsidRDefault="00A67C54" w:rsidP="00556A6A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2"/>
              </w:rPr>
              <w:t xml:space="preserve">                                                                                                       Paradontologiya</w:t>
            </w:r>
          </w:p>
          <w:p w14:paraId="61806EFE" w14:textId="1C9C04E4" w:rsidR="00A67C54" w:rsidRDefault="00A67C54" w:rsidP="00581CBA">
            <w:pPr>
              <w:pStyle w:val="20"/>
              <w:framePr w:w="9360" w:wrap="notBeside" w:vAnchor="text" w:hAnchor="text" w:xAlign="center" w:y="1"/>
              <w:spacing w:before="0" w:after="0"/>
              <w:jc w:val="center"/>
            </w:pPr>
            <w:r>
              <w:rPr>
                <w:rStyle w:val="22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EE0B8" w14:textId="77777777" w:rsidR="00A67C54" w:rsidRDefault="00A67C54" w:rsidP="00071161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jc w:val="center"/>
            </w:pPr>
            <w:r>
              <w:rPr>
                <w:rStyle w:val="22"/>
              </w:rPr>
              <w:t>Gingivitlar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FA02C" w14:textId="77777777" w:rsidR="00A67C54" w:rsidRDefault="00A67C54" w:rsidP="00904424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Surunkali gingivitlar. Etiologiyasi klinikasi, tashxislash, qiyosiy tashxislash, davolash.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0B410" w14:textId="77777777" w:rsidR="00A67C54" w:rsidRDefault="00A67C54" w:rsidP="00071161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4.1.1</w:t>
            </w:r>
          </w:p>
        </w:tc>
      </w:tr>
      <w:tr w:rsidR="00A67C54" w14:paraId="1BBA8BC6" w14:textId="77777777" w:rsidTr="00581CBA">
        <w:trPr>
          <w:trHeight w:hRule="exact" w:val="850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1BBBB" w14:textId="77777777" w:rsidR="00A67C54" w:rsidRDefault="00A67C54" w:rsidP="00556A6A">
            <w:pPr>
              <w:framePr w:w="936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318BD5F8" w14:textId="25664995" w:rsidR="00A67C54" w:rsidRDefault="00A67C54" w:rsidP="00556A6A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C472F" w14:textId="77777777" w:rsidR="00A67C54" w:rsidRDefault="00A67C54" w:rsidP="00556A6A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</w:pPr>
            <w:r>
              <w:t>Paradontitlar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63C9D6" w14:textId="393FF620" w:rsidR="00A67C54" w:rsidRDefault="00A67C54" w:rsidP="009A78D4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O’tkir va surunkali paradontitlar</w:t>
            </w:r>
            <w:r w:rsidR="00A857B5">
              <w:rPr>
                <w:rStyle w:val="22"/>
              </w:rPr>
              <w:t>.</w:t>
            </w:r>
            <w:r>
              <w:rPr>
                <w:rStyle w:val="22"/>
              </w:rPr>
              <w:t xml:space="preserve">   Etiologiyasi klinikasi, tashxislash, qiyosiy tashxislash, davolash.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308EE" w14:textId="77777777" w:rsidR="00A67C54" w:rsidRDefault="00A67C54" w:rsidP="00556A6A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5.1.1</w:t>
            </w:r>
          </w:p>
        </w:tc>
      </w:tr>
    </w:tbl>
    <w:p w14:paraId="5E90E167" w14:textId="77777777" w:rsidR="00975336" w:rsidRDefault="00975336">
      <w:pPr>
        <w:framePr w:w="9360" w:wrap="notBeside" w:vAnchor="text" w:hAnchor="text" w:xAlign="center" w:y="1"/>
        <w:rPr>
          <w:sz w:val="2"/>
          <w:szCs w:val="2"/>
        </w:rPr>
      </w:pPr>
    </w:p>
    <w:p w14:paraId="77240847" w14:textId="77777777" w:rsidR="00975336" w:rsidRDefault="00975336">
      <w:pPr>
        <w:rPr>
          <w:sz w:val="2"/>
          <w:szCs w:val="2"/>
        </w:rPr>
      </w:pP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2"/>
        <w:gridCol w:w="2122"/>
        <w:gridCol w:w="4392"/>
        <w:gridCol w:w="859"/>
      </w:tblGrid>
      <w:tr w:rsidR="00FF507B" w:rsidRPr="002D144D" w14:paraId="23E08EA7" w14:textId="77777777" w:rsidTr="002250B9">
        <w:trPr>
          <w:trHeight w:hRule="exact" w:val="1145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E8028" w14:textId="77777777" w:rsidR="00FF507B" w:rsidRDefault="00FF507B" w:rsidP="002250B9">
            <w:pPr>
              <w:framePr w:w="936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75BD2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83A403C" w14:textId="77777777" w:rsidR="00FF507B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22"/>
              </w:rPr>
              <w:t xml:space="preserve">                                                                                                        OBSHQ kasalliklari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F1970" w14:textId="3A68EB91" w:rsidR="00FF507B" w:rsidRPr="009A78D4" w:rsidRDefault="00FF507B" w:rsidP="002250B9">
            <w:pPr>
              <w:framePr w:w="936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Style w:val="22"/>
                <w:rFonts w:eastAsia="Arial Unicode MS"/>
              </w:rPr>
              <w:t xml:space="preserve">OBSHQ kasalliklari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F96C8" w14:textId="2BF2C7AC" w:rsidR="00FF507B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2250B9">
              <w:rPr>
                <w:color w:val="auto"/>
              </w:rPr>
              <w:t xml:space="preserve">Og`iz bo`shlig`I shilliq qavati </w:t>
            </w:r>
            <w:r>
              <w:t>m</w:t>
            </w:r>
            <w:r w:rsidR="00FF507B">
              <w:t>exanik shikastlanishlar</w:t>
            </w:r>
            <w:r>
              <w:t>i. Klinikasi, Tashxisi va davolash.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8603A" w14:textId="77777777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  <w:rPr>
                <w:highlight w:val="yellow"/>
              </w:rPr>
            </w:pPr>
            <w:r w:rsidRPr="00D609A1">
              <w:rPr>
                <w:rStyle w:val="22"/>
              </w:rPr>
              <w:t>6.1.1</w:t>
            </w:r>
          </w:p>
        </w:tc>
      </w:tr>
      <w:tr w:rsidR="00FF507B" w:rsidRPr="002D144D" w14:paraId="0046D294" w14:textId="77777777" w:rsidTr="002250B9">
        <w:trPr>
          <w:trHeight w:hRule="exact" w:val="99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553498" w14:textId="77777777" w:rsidR="00FF507B" w:rsidRDefault="00FF507B" w:rsidP="002250B9">
            <w:pPr>
              <w:framePr w:w="936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9CF62AB" w14:textId="77777777" w:rsidR="00FF507B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08FD7B" w14:textId="77777777" w:rsidR="00FF507B" w:rsidRDefault="00FF507B" w:rsidP="002250B9">
            <w:pPr>
              <w:framePr w:w="9360" w:wrap="notBeside" w:vAnchor="text" w:hAnchor="text" w:xAlign="center" w:y="1"/>
              <w:rPr>
                <w:rStyle w:val="22"/>
                <w:rFonts w:eastAsia="Arial Unicode M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13CD6" w14:textId="0067EAD6" w:rsidR="00FF507B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2250B9">
              <w:rPr>
                <w:color w:val="auto"/>
              </w:rPr>
              <w:t>Og`iz bo`shlig`I shilliq qavati</w:t>
            </w:r>
            <w:r w:rsidR="00A857B5">
              <w:rPr>
                <w:color w:val="auto"/>
              </w:rPr>
              <w:t xml:space="preserve"> </w:t>
            </w:r>
            <w:r>
              <w:t>f</w:t>
            </w:r>
            <w:r w:rsidR="00FF507B">
              <w:t>izik shikastlanishlar</w:t>
            </w:r>
            <w:r>
              <w:t>i.</w:t>
            </w:r>
            <w:r w:rsidR="00C545C8">
              <w:t xml:space="preserve"> </w:t>
            </w:r>
            <w:r>
              <w:t>Klinikasi, Tashxisi va davolash.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7BFD4" w14:textId="2A84A526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pacing w:before="0" w:after="0" w:line="240" w:lineRule="auto"/>
              <w:ind w:left="200"/>
              <w:jc w:val="left"/>
              <w:rPr>
                <w:rStyle w:val="22"/>
                <w:highlight w:val="yellow"/>
              </w:rPr>
            </w:pPr>
            <w:r>
              <w:rPr>
                <w:rStyle w:val="22"/>
              </w:rPr>
              <w:t>66    6.1.2</w:t>
            </w:r>
          </w:p>
        </w:tc>
      </w:tr>
      <w:tr w:rsidR="00FF507B" w:rsidRPr="002D144D" w14:paraId="00D908B3" w14:textId="77777777" w:rsidTr="002250B9">
        <w:trPr>
          <w:trHeight w:hRule="exact" w:val="1029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B1553E" w14:textId="77777777" w:rsidR="00FF507B" w:rsidRDefault="00FF507B" w:rsidP="002250B9">
            <w:pPr>
              <w:framePr w:w="936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71FE54B" w14:textId="77777777" w:rsidR="00FF507B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AC49CF" w14:textId="77777777" w:rsidR="00FF507B" w:rsidRDefault="00FF507B" w:rsidP="002250B9">
            <w:pPr>
              <w:framePr w:w="9360" w:wrap="notBeside" w:vAnchor="text" w:hAnchor="text" w:xAlign="center" w:y="1"/>
              <w:rPr>
                <w:rStyle w:val="22"/>
                <w:rFonts w:eastAsia="Arial Unicode M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862B1" w14:textId="2DA8BB28" w:rsidR="00FF507B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2250B9">
              <w:rPr>
                <w:color w:val="auto"/>
              </w:rPr>
              <w:t xml:space="preserve">Og`iz bo`shlig`I shilliq qavati </w:t>
            </w:r>
            <w:r w:rsidR="00FF507B">
              <w:t>Kimyoviy shikastlanishlar</w:t>
            </w:r>
            <w:r>
              <w:t>i.</w:t>
            </w:r>
            <w:r w:rsidR="00C545C8">
              <w:t xml:space="preserve"> </w:t>
            </w:r>
            <w:r>
              <w:t>Klinikasi, Tashxisi va davolash.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EE7A2" w14:textId="3095B9D4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pacing w:before="0" w:after="0" w:line="240" w:lineRule="auto"/>
              <w:ind w:left="200"/>
              <w:jc w:val="left"/>
              <w:rPr>
                <w:rStyle w:val="22"/>
                <w:highlight w:val="yellow"/>
              </w:rPr>
            </w:pPr>
            <w:r w:rsidRPr="00330B55">
              <w:rPr>
                <w:rStyle w:val="22"/>
              </w:rPr>
              <w:t>66    6.1.3</w:t>
            </w:r>
          </w:p>
        </w:tc>
      </w:tr>
      <w:tr w:rsidR="00FF507B" w:rsidRPr="002D144D" w14:paraId="0530DCFA" w14:textId="77777777" w:rsidTr="002250B9">
        <w:trPr>
          <w:trHeight w:hRule="exact" w:val="952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CD60A0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A00D0A9" w14:textId="77777777" w:rsidR="00FF507B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22"/>
              </w:rPr>
              <w:t xml:space="preserve">                                                                                                       OBSHQ kasalliklari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1CB06" w14:textId="77777777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highlight w:val="yellow"/>
              </w:rPr>
            </w:pPr>
            <w:r>
              <w:rPr>
                <w:rStyle w:val="22"/>
              </w:rPr>
              <w:t>OBSHQ kasalliklari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660C0" w14:textId="67FADCE2" w:rsidR="00FF507B" w:rsidRPr="00B6511E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2250B9">
              <w:rPr>
                <w:color w:val="auto"/>
              </w:rPr>
              <w:t xml:space="preserve">Og`iz bo`shlig`I shilliq qavati </w:t>
            </w:r>
            <w:r>
              <w:rPr>
                <w:color w:val="auto"/>
              </w:rPr>
              <w:t xml:space="preserve">virusli kasalliklari. </w:t>
            </w:r>
            <w:r w:rsidR="00FF507B" w:rsidRPr="00B6511E">
              <w:t>Oddiy gerpes</w:t>
            </w:r>
            <w:r>
              <w:t>. Klinikasi, Tashxisi va davolash.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A68BC" w14:textId="77777777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  <w:rPr>
                <w:highlight w:val="yellow"/>
              </w:rPr>
            </w:pPr>
            <w:r w:rsidRPr="00FF507B">
              <w:rPr>
                <w:rStyle w:val="22"/>
              </w:rPr>
              <w:t>7.1.1</w:t>
            </w:r>
          </w:p>
        </w:tc>
      </w:tr>
      <w:tr w:rsidR="00FF507B" w:rsidRPr="002D144D" w14:paraId="4BB57B27" w14:textId="77777777" w:rsidTr="002250B9">
        <w:trPr>
          <w:trHeight w:hRule="exact" w:val="99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A0CDB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6EC0394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520C53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AF9189" w14:textId="69FAA096" w:rsidR="00FF507B" w:rsidRPr="00B6511E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2250B9">
              <w:rPr>
                <w:color w:val="auto"/>
              </w:rPr>
              <w:t xml:space="preserve">Og`iz bo`shlig`I shilliq qavati </w:t>
            </w:r>
            <w:r>
              <w:rPr>
                <w:color w:val="auto"/>
              </w:rPr>
              <w:t>virusli kasalliklari.</w:t>
            </w:r>
            <w:r w:rsidR="00C545C8">
              <w:rPr>
                <w:color w:val="auto"/>
              </w:rPr>
              <w:t xml:space="preserve"> </w:t>
            </w:r>
            <w:r w:rsidR="00FF507B">
              <w:t>O`rab oluvchi temiratka</w:t>
            </w:r>
            <w:r>
              <w:t>. Klinikasi, Tashxisi va davolash.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F1641" w14:textId="2CEAEAF2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  <w:rPr>
                <w:highlight w:val="yellow"/>
              </w:rPr>
            </w:pPr>
            <w:r w:rsidRPr="00FF507B">
              <w:rPr>
                <w:rStyle w:val="22"/>
              </w:rPr>
              <w:t>7.1.2</w:t>
            </w:r>
          </w:p>
        </w:tc>
      </w:tr>
      <w:tr w:rsidR="00FF507B" w:rsidRPr="002D144D" w14:paraId="012C871A" w14:textId="77777777" w:rsidTr="002250B9">
        <w:trPr>
          <w:trHeight w:hRule="exact" w:val="99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7FD091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171426A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0D9A2D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076A1" w14:textId="01B5DADC" w:rsidR="00FF507B" w:rsidRPr="00B6511E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2250B9">
              <w:rPr>
                <w:color w:val="auto"/>
              </w:rPr>
              <w:t xml:space="preserve">Og`iz bo`shlig`I shilliq qavati </w:t>
            </w:r>
            <w:r>
              <w:rPr>
                <w:color w:val="auto"/>
              </w:rPr>
              <w:t xml:space="preserve">virusli kasalliklari. </w:t>
            </w:r>
            <w:r w:rsidR="00FF507B">
              <w:t>Oqsim</w:t>
            </w:r>
            <w:r>
              <w:t>.  Klinikasi, Tashxisi va davolash.</w:t>
            </w:r>
            <w:r w:rsidR="00FF507B">
              <w:t xml:space="preserve">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3E6DD" w14:textId="070B53FA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pacing w:before="0" w:after="0" w:line="240" w:lineRule="auto"/>
              <w:ind w:left="200"/>
              <w:jc w:val="left"/>
              <w:rPr>
                <w:rStyle w:val="22"/>
                <w:highlight w:val="yellow"/>
              </w:rPr>
            </w:pPr>
            <w:r>
              <w:rPr>
                <w:rStyle w:val="22"/>
                <w:highlight w:val="yellow"/>
              </w:rPr>
              <w:t>7</w:t>
            </w:r>
          </w:p>
        </w:tc>
      </w:tr>
      <w:tr w:rsidR="00FF507B" w:rsidRPr="002D144D" w14:paraId="6DCD6A5B" w14:textId="77777777" w:rsidTr="002250B9">
        <w:trPr>
          <w:trHeight w:hRule="exact" w:val="921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426236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9BE5954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5CFB2" w14:textId="77777777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highlight w:val="yellow"/>
              </w:rPr>
            </w:pPr>
            <w:r>
              <w:rPr>
                <w:rStyle w:val="22"/>
              </w:rPr>
              <w:t>OBSHQ kasalliklari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ADB3E2" w14:textId="4EEF9047" w:rsidR="00FF507B" w:rsidRPr="00B6511E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2250B9">
              <w:rPr>
                <w:color w:val="auto"/>
              </w:rPr>
              <w:t xml:space="preserve">Og`iz bo`shlig`I shilliq qavati </w:t>
            </w:r>
            <w:r>
              <w:rPr>
                <w:color w:val="auto"/>
              </w:rPr>
              <w:t xml:space="preserve">bakterial kasalliklari. </w:t>
            </w:r>
            <w:r w:rsidR="00FF507B">
              <w:t>Sil</w:t>
            </w:r>
            <w:r>
              <w:t>. Klinikasi, Tashxisi va davolash.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AC53D" w14:textId="3EEBD44A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  <w:rPr>
                <w:highlight w:val="yellow"/>
              </w:rPr>
            </w:pPr>
            <w:r>
              <w:rPr>
                <w:rStyle w:val="22"/>
              </w:rPr>
              <w:t>8</w:t>
            </w:r>
            <w:r w:rsidRPr="00FF507B">
              <w:rPr>
                <w:rStyle w:val="22"/>
              </w:rPr>
              <w:t>.1.1</w:t>
            </w:r>
          </w:p>
        </w:tc>
      </w:tr>
      <w:tr w:rsidR="00FF507B" w:rsidRPr="002D144D" w14:paraId="4AA9B524" w14:textId="77777777" w:rsidTr="00C545C8">
        <w:trPr>
          <w:trHeight w:hRule="exact" w:val="908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51C1A0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E7DD5EA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845417" w14:textId="77777777" w:rsidR="00FF507B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9AC748" w14:textId="577EE250" w:rsidR="00FF507B" w:rsidRPr="00B6511E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2250B9">
              <w:rPr>
                <w:color w:val="auto"/>
              </w:rPr>
              <w:t xml:space="preserve">Og`iz bo`shlig`I shilliq qavati </w:t>
            </w:r>
            <w:r>
              <w:rPr>
                <w:color w:val="auto"/>
              </w:rPr>
              <w:t>bakterial kasalliklari</w:t>
            </w:r>
            <w:r>
              <w:t xml:space="preserve"> </w:t>
            </w:r>
            <w:r w:rsidR="00FF507B">
              <w:t>Zaxm</w:t>
            </w:r>
            <w:r w:rsidR="00C545C8">
              <w:t>. Klinikasi, Tashxisi va davolash.</w:t>
            </w:r>
            <w:r w:rsidR="00E96ADF">
              <w:t xml:space="preserve">                                                                     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BCF3A" w14:textId="2903C6E4" w:rsidR="00FF507B" w:rsidRPr="00E96ADF" w:rsidRDefault="00E96ADF" w:rsidP="002250B9">
            <w:pPr>
              <w:pStyle w:val="20"/>
              <w:framePr w:w="9360" w:wrap="notBeside" w:vAnchor="text" w:hAnchor="text" w:xAlign="center" w:y="1"/>
              <w:spacing w:before="0" w:after="0" w:line="240" w:lineRule="auto"/>
              <w:ind w:left="200"/>
              <w:jc w:val="left"/>
              <w:rPr>
                <w:rStyle w:val="22"/>
              </w:rPr>
            </w:pPr>
            <w:r w:rsidRPr="00E96ADF">
              <w:rPr>
                <w:rStyle w:val="22"/>
              </w:rPr>
              <w:t>55   8.1.2</w:t>
            </w:r>
          </w:p>
        </w:tc>
      </w:tr>
      <w:tr w:rsidR="00FF507B" w:rsidRPr="002D144D" w14:paraId="5207FA47" w14:textId="77777777" w:rsidTr="00C545C8">
        <w:trPr>
          <w:trHeight w:hRule="exact" w:val="1007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53426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01DE6C80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F5240B" w14:textId="77777777" w:rsidR="00FF507B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74A704" w14:textId="0EC6742E" w:rsidR="00FF507B" w:rsidRPr="00B6511E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2250B9">
              <w:rPr>
                <w:color w:val="auto"/>
              </w:rPr>
              <w:t xml:space="preserve">Og`iz bo`shlig`I shilliq qavati </w:t>
            </w:r>
            <w:r>
              <w:rPr>
                <w:color w:val="auto"/>
              </w:rPr>
              <w:t>bakterial kasalliklari</w:t>
            </w:r>
            <w:r>
              <w:t xml:space="preserve"> </w:t>
            </w:r>
            <w:r w:rsidR="00FF507B">
              <w:t>Kandidoz</w:t>
            </w:r>
            <w:r w:rsidR="00C545C8">
              <w:t>.  Klinikasi, Tashxisi va davolash.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8404F" w14:textId="26DB96CC" w:rsidR="00FF507B" w:rsidRPr="002D144D" w:rsidRDefault="00E96ADF" w:rsidP="002250B9">
            <w:pPr>
              <w:pStyle w:val="20"/>
              <w:framePr w:w="9360" w:wrap="notBeside" w:vAnchor="text" w:hAnchor="text" w:xAlign="center" w:y="1"/>
              <w:spacing w:before="0" w:after="0" w:line="240" w:lineRule="auto"/>
              <w:ind w:left="200"/>
              <w:jc w:val="left"/>
              <w:rPr>
                <w:rStyle w:val="22"/>
                <w:highlight w:val="yellow"/>
              </w:rPr>
            </w:pPr>
            <w:r w:rsidRPr="00E96ADF">
              <w:rPr>
                <w:rStyle w:val="22"/>
              </w:rPr>
              <w:t>11   8.1.3</w:t>
            </w:r>
          </w:p>
        </w:tc>
      </w:tr>
    </w:tbl>
    <w:p w14:paraId="7C7623E9" w14:textId="77777777" w:rsidR="00975336" w:rsidRPr="002D144D" w:rsidRDefault="00975336" w:rsidP="002250B9">
      <w:pPr>
        <w:framePr w:w="9360" w:wrap="notBeside" w:vAnchor="text" w:hAnchor="text" w:xAlign="center" w:y="1"/>
        <w:rPr>
          <w:sz w:val="2"/>
          <w:szCs w:val="2"/>
          <w:highlight w:val="yellow"/>
        </w:rPr>
      </w:pPr>
    </w:p>
    <w:p w14:paraId="5B4C8F6A" w14:textId="77777777" w:rsidR="00975336" w:rsidRPr="002D144D" w:rsidRDefault="00975336" w:rsidP="002250B9">
      <w:pPr>
        <w:rPr>
          <w:sz w:val="2"/>
          <w:szCs w:val="2"/>
          <w:highlight w:val="yellow"/>
        </w:rPr>
      </w:pP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2"/>
        <w:gridCol w:w="2122"/>
        <w:gridCol w:w="4392"/>
        <w:gridCol w:w="859"/>
      </w:tblGrid>
      <w:tr w:rsidR="00FF507B" w14:paraId="5E01C358" w14:textId="77777777" w:rsidTr="002250B9">
        <w:trPr>
          <w:trHeight w:hRule="exact" w:val="719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6B365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CF406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A44D9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sz w:val="10"/>
                <w:szCs w:val="10"/>
                <w:highlight w:val="yellow"/>
              </w:rPr>
            </w:pPr>
            <w:r>
              <w:rPr>
                <w:rStyle w:val="22"/>
                <w:rFonts w:eastAsia="Arial Unicode MS"/>
              </w:rPr>
              <w:t>OBSHQ kasalliklari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601B4A" w14:textId="649362A3" w:rsidR="00FF507B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2250B9">
              <w:rPr>
                <w:color w:val="auto"/>
              </w:rPr>
              <w:t xml:space="preserve">Og`iz bo`shlig`I shilliq qavati </w:t>
            </w:r>
            <w:r>
              <w:rPr>
                <w:color w:val="auto"/>
              </w:rPr>
              <w:t>allergik kasalliklari</w:t>
            </w:r>
            <w:r>
              <w:t xml:space="preserve"> </w:t>
            </w:r>
            <w:r w:rsidR="00FF507B">
              <w:t>A</w:t>
            </w:r>
            <w:r w:rsidR="00152F9C">
              <w:t>nafilaktik shok</w:t>
            </w:r>
            <w:r w:rsidR="00C545C8"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3B349" w14:textId="66BBC096" w:rsidR="00FF507B" w:rsidRPr="00B807CF" w:rsidRDefault="00FF507B" w:rsidP="002250B9">
            <w:pPr>
              <w:framePr w:w="9360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9.1.</w:t>
            </w:r>
            <w:r w:rsidR="00E96ADF">
              <w:rPr>
                <w:rFonts w:ascii="Times New Roman" w:hAnsi="Times New Roman" w:cs="Times New Roman"/>
              </w:rPr>
              <w:t>1.</w:t>
            </w:r>
          </w:p>
        </w:tc>
      </w:tr>
      <w:tr w:rsidR="00FF507B" w14:paraId="5A59403C" w14:textId="77777777" w:rsidTr="00C545C8">
        <w:trPr>
          <w:trHeight w:hRule="exact" w:val="84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ADB8E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E593A8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5E48EF" w14:textId="77777777" w:rsidR="00FF507B" w:rsidRDefault="00FF507B" w:rsidP="002250B9">
            <w:pPr>
              <w:framePr w:w="9360" w:wrap="notBeside" w:vAnchor="text" w:hAnchor="text" w:xAlign="center" w:y="1"/>
              <w:rPr>
                <w:rStyle w:val="22"/>
                <w:rFonts w:eastAsia="Arial Unicode M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20CC70" w14:textId="6716D1FC" w:rsidR="00FF507B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2250B9">
              <w:rPr>
                <w:color w:val="auto"/>
              </w:rPr>
              <w:t xml:space="preserve">Og`iz bo`shlig`I shilliq qavati </w:t>
            </w:r>
            <w:r>
              <w:rPr>
                <w:color w:val="auto"/>
              </w:rPr>
              <w:t>allergik kasalliklari</w:t>
            </w:r>
            <w:r>
              <w:t xml:space="preserve"> </w:t>
            </w:r>
            <w:r w:rsidR="00E96ADF">
              <w:t>Kvinkening angionevrotik shishi</w:t>
            </w:r>
            <w:r w:rsidR="00C545C8">
              <w:t>.</w:t>
            </w:r>
            <w:r w:rsidR="00E96ADF">
              <w:t xml:space="preserve">                    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FA428" w14:textId="4BD82B7C" w:rsidR="00FF507B" w:rsidRDefault="00E96ADF" w:rsidP="002250B9">
            <w:pPr>
              <w:framePr w:w="9360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9.1.2</w:t>
            </w:r>
          </w:p>
        </w:tc>
      </w:tr>
      <w:tr w:rsidR="00FF507B" w14:paraId="45F30C03" w14:textId="77777777" w:rsidTr="00C545C8">
        <w:trPr>
          <w:trHeight w:hRule="exact" w:val="858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11F72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D05A43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23B44D" w14:textId="77777777" w:rsidR="00FF507B" w:rsidRDefault="00FF507B" w:rsidP="002250B9">
            <w:pPr>
              <w:framePr w:w="9360" w:wrap="notBeside" w:vAnchor="text" w:hAnchor="text" w:xAlign="center" w:y="1"/>
              <w:rPr>
                <w:rStyle w:val="22"/>
                <w:rFonts w:eastAsia="Arial Unicode M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8C065" w14:textId="7182A342" w:rsidR="00FF507B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2250B9">
              <w:rPr>
                <w:color w:val="auto"/>
              </w:rPr>
              <w:t xml:space="preserve">Og`iz bo`shlig`I shilliq qavati </w:t>
            </w:r>
            <w:r>
              <w:rPr>
                <w:color w:val="auto"/>
              </w:rPr>
              <w:t>allergik kasalliklari</w:t>
            </w:r>
            <w:r>
              <w:t xml:space="preserve"> </w:t>
            </w:r>
            <w:r w:rsidR="00E96ADF">
              <w:t>Dorili allergiya</w:t>
            </w:r>
            <w:r w:rsidR="00C545C8"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9B50A" w14:textId="57679495" w:rsidR="00FF507B" w:rsidRDefault="00E96ADF" w:rsidP="002250B9">
            <w:pPr>
              <w:framePr w:w="9360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9.1.3</w:t>
            </w:r>
          </w:p>
        </w:tc>
      </w:tr>
      <w:tr w:rsidR="00975336" w14:paraId="388ABD89" w14:textId="77777777" w:rsidTr="00FF507B">
        <w:trPr>
          <w:trHeight w:hRule="exact" w:val="1728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00048" w14:textId="77777777" w:rsidR="00975336" w:rsidRDefault="00975336" w:rsidP="00FF507B">
            <w:pPr>
              <w:framePr w:w="9360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6F07808D" w14:textId="77777777" w:rsidR="00975336" w:rsidRDefault="004D1354" w:rsidP="00FF507B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2"/>
              </w:rPr>
              <w:t>Kognitiv</w:t>
            </w:r>
          </w:p>
          <w:p w14:paraId="0DDB9C7C" w14:textId="77777777" w:rsidR="00975336" w:rsidRDefault="004D1354" w:rsidP="00FF507B">
            <w:pPr>
              <w:pStyle w:val="20"/>
              <w:framePr w:w="9360" w:wrap="notBeside" w:vAnchor="text" w:hAnchor="text" w:xAlign="center" w:y="1"/>
              <w:shd w:val="clear" w:color="auto" w:fill="auto"/>
              <w:spacing w:before="60" w:after="0" w:line="240" w:lineRule="exact"/>
              <w:ind w:left="200" w:firstLine="0"/>
              <w:jc w:val="left"/>
            </w:pPr>
            <w:r>
              <w:rPr>
                <w:rStyle w:val="22"/>
              </w:rPr>
              <w:t>kompetensiya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EECE1" w14:textId="77777777" w:rsidR="00975336" w:rsidRDefault="004D1354" w:rsidP="00FF507B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2"/>
              </w:rPr>
              <w:t>Mantiqiy fikrlashga asoslangan masala va topshiriqlarni bajarish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2578C" w14:textId="73D8AAB1" w:rsidR="00975336" w:rsidRDefault="000C1670" w:rsidP="00FF507B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</w:pPr>
            <w:r>
              <w:rPr>
                <w:rStyle w:val="22"/>
              </w:rPr>
              <w:t>Terapevtik stomatologiya</w:t>
            </w:r>
            <w:r w:rsidR="004D1354">
              <w:rPr>
                <w:rStyle w:val="22"/>
              </w:rPr>
              <w:t xml:space="preserve"> </w:t>
            </w:r>
            <w:r>
              <w:rPr>
                <w:rStyle w:val="22"/>
              </w:rPr>
              <w:t>kasalliklari</w:t>
            </w:r>
            <w:r w:rsidR="00A857B5">
              <w:rPr>
                <w:rStyle w:val="22"/>
              </w:rPr>
              <w:t xml:space="preserve"> </w:t>
            </w:r>
            <w:r w:rsidR="004D1354">
              <w:rPr>
                <w:rStyle w:val="22"/>
              </w:rPr>
              <w:t>bo</w:t>
            </w:r>
            <w:r w:rsidR="00A857B5">
              <w:rPr>
                <w:rStyle w:val="22"/>
              </w:rPr>
              <w:t>’</w:t>
            </w:r>
            <w:r w:rsidR="004D1354">
              <w:rPr>
                <w:rStyle w:val="22"/>
              </w:rPr>
              <w:t>yicha mantiqiy fikrlashga asoslangan masalalar, grafik va rasmli topshiriqlarni bajara olish.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5473C" w14:textId="5CBB808B" w:rsidR="00975336" w:rsidRDefault="00D74057" w:rsidP="00FF507B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  <w:lang w:val="ru-RU"/>
              </w:rPr>
              <w:t>10.</w:t>
            </w:r>
            <w:r w:rsidR="000C1670">
              <w:rPr>
                <w:rStyle w:val="22"/>
              </w:rPr>
              <w:t>1.1</w:t>
            </w:r>
          </w:p>
        </w:tc>
      </w:tr>
    </w:tbl>
    <w:p w14:paraId="3D961600" w14:textId="77777777" w:rsidR="00975336" w:rsidRDefault="00975336">
      <w:pPr>
        <w:framePr w:w="9360" w:wrap="notBeside" w:vAnchor="text" w:hAnchor="text" w:xAlign="center" w:y="1"/>
        <w:rPr>
          <w:sz w:val="2"/>
          <w:szCs w:val="2"/>
        </w:rPr>
      </w:pPr>
    </w:p>
    <w:p w14:paraId="41D6C0B0" w14:textId="77777777" w:rsidR="00975336" w:rsidRDefault="00975336">
      <w:pPr>
        <w:rPr>
          <w:sz w:val="2"/>
          <w:szCs w:val="2"/>
        </w:rPr>
      </w:pPr>
    </w:p>
    <w:p w14:paraId="66AAECBD" w14:textId="72A1F48D" w:rsidR="00975336" w:rsidRDefault="004D1354">
      <w:pPr>
        <w:pStyle w:val="20"/>
        <w:shd w:val="clear" w:color="auto" w:fill="auto"/>
        <w:spacing w:before="419" w:after="0" w:line="293" w:lineRule="exact"/>
        <w:ind w:firstLine="760"/>
        <w:jc w:val="left"/>
      </w:pPr>
      <w:r>
        <w:rPr>
          <w:rStyle w:val="23"/>
        </w:rPr>
        <w:t xml:space="preserve">*Izoh: </w:t>
      </w:r>
      <w:r>
        <w:t xml:space="preserve">Mazkur hujjatga aprobatsiya natijalari hamda vakolatli davlat tashkilotlarining tegishli </w:t>
      </w:r>
      <w:r w:rsidR="000C1670">
        <w:t>qaror va buyruqlariga asosan qo’</w:t>
      </w:r>
      <w:r>
        <w:t>shimcha va o</w:t>
      </w:r>
      <w:r w:rsidR="000C1670">
        <w:t>’</w:t>
      </w:r>
      <w:r>
        <w:t>zgartirishlar kiritilishi mumkin.</w:t>
      </w:r>
    </w:p>
    <w:p w14:paraId="60072519" w14:textId="77777777" w:rsidR="0012744A" w:rsidRDefault="0012744A" w:rsidP="0012744A">
      <w:pPr>
        <w:pStyle w:val="20"/>
        <w:shd w:val="clear" w:color="auto" w:fill="auto"/>
        <w:spacing w:before="0" w:after="0" w:line="240" w:lineRule="auto"/>
        <w:ind w:left="540" w:hanging="120"/>
        <w:jc w:val="center"/>
        <w:rPr>
          <w:b/>
          <w:bCs/>
          <w:lang w:val="uz-Cyrl-UZ"/>
        </w:rPr>
      </w:pPr>
    </w:p>
    <w:p w14:paraId="2523BD25" w14:textId="0D2725CC" w:rsidR="0012744A" w:rsidRDefault="0012744A" w:rsidP="0012744A">
      <w:pPr>
        <w:pStyle w:val="20"/>
        <w:shd w:val="clear" w:color="auto" w:fill="auto"/>
        <w:spacing w:before="0" w:after="0" w:line="240" w:lineRule="auto"/>
        <w:ind w:left="540" w:hanging="120"/>
        <w:jc w:val="center"/>
        <w:rPr>
          <w:rStyle w:val="214pt"/>
          <w:rFonts w:eastAsia="Calibri"/>
          <w:sz w:val="24"/>
          <w:szCs w:val="24"/>
        </w:rPr>
      </w:pPr>
      <w:r w:rsidRPr="0012744A">
        <w:rPr>
          <w:b/>
          <w:bCs/>
          <w:lang w:val="uz-Cyrl-UZ"/>
        </w:rPr>
        <w:lastRenderedPageBreak/>
        <w:t>7.</w:t>
      </w:r>
      <w:r w:rsidRPr="0012744A">
        <w:rPr>
          <w:lang w:val="uz-Cyrl-UZ"/>
        </w:rPr>
        <w:t xml:space="preserve"> </w:t>
      </w:r>
      <w:r w:rsidRPr="0012744A">
        <w:rPr>
          <w:rStyle w:val="214pt"/>
          <w:rFonts w:eastAsia="Calibri"/>
          <w:sz w:val="24"/>
          <w:szCs w:val="24"/>
        </w:rPr>
        <w:t>Foydalanilgan adabiyotlar.</w:t>
      </w:r>
    </w:p>
    <w:p w14:paraId="201958A4" w14:textId="076A51A4" w:rsidR="0012744A" w:rsidRDefault="0012744A" w:rsidP="0012744A">
      <w:pPr>
        <w:pStyle w:val="20"/>
        <w:shd w:val="clear" w:color="auto" w:fill="auto"/>
        <w:spacing w:before="0" w:after="0" w:line="240" w:lineRule="auto"/>
        <w:ind w:firstLine="0"/>
        <w:rPr>
          <w:b/>
          <w:bCs/>
          <w:lang w:val="uz-Cyrl-UZ"/>
        </w:rPr>
      </w:pPr>
    </w:p>
    <w:p w14:paraId="600431AE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r w:rsidRPr="004A3A27">
        <w:rPr>
          <w:color w:val="000000"/>
          <w:lang w:val="en-US"/>
        </w:rPr>
        <w:t>Bazikyan E.A. Propedevticheskaya stomatologiya: uchebnik dlya meditsinskix vuzov. M.: GEOTAR-Media, 2008. – s. 342-360.</w:t>
      </w:r>
    </w:p>
    <w:p w14:paraId="1BF2C79D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r w:rsidRPr="004A3A27">
        <w:rPr>
          <w:rStyle w:val="fontstyle01"/>
          <w:rFonts w:ascii="Times New Roman" w:hAnsi="Times New Roman"/>
          <w:sz w:val="24"/>
          <w:szCs w:val="24"/>
          <w:lang w:val="uz-Cyrl-UZ"/>
        </w:rPr>
        <w:t>Bekjanova O.E., Yusupalixodjayeva S.X., Shukurova U.A., Alimova D.M.</w:t>
      </w:r>
      <w:r>
        <w:rPr>
          <w:color w:val="000000"/>
          <w:lang w:val="uz-Cyrl-UZ"/>
        </w:rPr>
        <w:t xml:space="preserve"> </w:t>
      </w:r>
      <w:r w:rsidRPr="004A3A27">
        <w:rPr>
          <w:rStyle w:val="fontstyle01"/>
          <w:rFonts w:ascii="Times New Roman" w:hAnsi="Times New Roman"/>
          <w:sz w:val="24"/>
          <w:szCs w:val="24"/>
          <w:lang w:val="uz-Cyrl-UZ"/>
        </w:rPr>
        <w:t xml:space="preserve">Klinik restavratsion stomatologiya, Darslik. </w:t>
      </w:r>
      <w:r w:rsidRPr="004A3A27">
        <w:rPr>
          <w:rStyle w:val="fontstyle01"/>
          <w:rFonts w:ascii="Times New Roman" w:hAnsi="Times New Roman"/>
          <w:sz w:val="24"/>
          <w:szCs w:val="24"/>
        </w:rPr>
        <w:t>Т</w:t>
      </w:r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oshkent. 2019 y.</w:t>
      </w:r>
      <w:r w:rsidRPr="004A3A27">
        <w:rPr>
          <w:lang w:val="en-US"/>
        </w:rPr>
        <w:t xml:space="preserve"> </w:t>
      </w:r>
    </w:p>
    <w:p w14:paraId="4BE09EFC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r w:rsidRPr="004A3A27">
        <w:rPr>
          <w:color w:val="000000"/>
          <w:lang w:val="en-US"/>
        </w:rPr>
        <w:t>Borovskiy Ye.V. Terapevticheskaya stomatologiya: uchebnik dlya studentov - M.: Med. inform. agentstvo, 2007. – s. 205.</w:t>
      </w:r>
    </w:p>
    <w:p w14:paraId="0340184B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rStyle w:val="fontstyle01"/>
          <w:rFonts w:ascii="Times New Roman" w:hAnsi="Times New Roman"/>
          <w:sz w:val="24"/>
          <w:szCs w:val="24"/>
          <w:lang w:val="en-US"/>
        </w:rPr>
      </w:pPr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Edwina Kidd, Ole Fejerskov. Essentiais od dental caries. Fourth edition.</w:t>
      </w:r>
      <w:r>
        <w:rPr>
          <w:color w:val="000000"/>
          <w:lang w:val="uz-Cyrl-UZ"/>
        </w:rPr>
        <w:t xml:space="preserve"> </w:t>
      </w:r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Oxford University press, 2016</w:t>
      </w:r>
      <w:r w:rsidRPr="004A3A27">
        <w:rPr>
          <w:rStyle w:val="fontstyle01"/>
          <w:rFonts w:ascii="Times New Roman" w:hAnsi="Times New Roman"/>
          <w:sz w:val="24"/>
          <w:szCs w:val="24"/>
          <w:lang w:val="uz-Cyrl-UZ"/>
        </w:rPr>
        <w:t>.</w:t>
      </w:r>
    </w:p>
    <w:p w14:paraId="4CF0BA8E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Kamilov Kh.P., Yusupalikhodjaeva S.X., Shukurova U.A. Fakultet terapevtik</w:t>
      </w:r>
      <w:r>
        <w:rPr>
          <w:color w:val="000000"/>
          <w:lang w:val="uz-Cyrl-UZ"/>
        </w:rPr>
        <w:t xml:space="preserve"> </w:t>
      </w:r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stomatologiya. Darslik. – Toshkent.: «Top Imaje Media», - 2017. -753 bet.</w:t>
      </w:r>
    </w:p>
    <w:p w14:paraId="4A31B41A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r w:rsidRPr="004A3A27">
        <w:rPr>
          <w:color w:val="000000"/>
          <w:lang w:val="en-US"/>
        </w:rPr>
        <w:t>Maksimovskiy Yu.M. Fantomn</w:t>
      </w:r>
      <w:r w:rsidRPr="004A3A27">
        <w:rPr>
          <w:color w:val="000000"/>
        </w:rPr>
        <w:t>ы</w:t>
      </w:r>
      <w:r w:rsidRPr="004A3A27">
        <w:rPr>
          <w:color w:val="000000"/>
          <w:lang w:val="en-US"/>
        </w:rPr>
        <w:t>y kurs terapevticheskoy stomatologii: Uchebnoe posobie. – M.: OAO «Izdatelstvo «Meditsina», 2005. - s.174.</w:t>
      </w:r>
    </w:p>
    <w:p w14:paraId="6FD7241B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Nikolaev A.I., Sepov L.M. Prakticheskaya terapevticheskaya stomatologiya:</w:t>
      </w:r>
      <w:r>
        <w:rPr>
          <w:color w:val="000000"/>
          <w:lang w:val="uz-Cyrl-UZ"/>
        </w:rPr>
        <w:t xml:space="preserve"> </w:t>
      </w:r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Uchebn. Posobie. – 12-ye izd., dop. i pererab. — Moskva: MEDpress-inform,</w:t>
      </w:r>
      <w:r>
        <w:rPr>
          <w:color w:val="000000"/>
          <w:lang w:val="uz-Cyrl-UZ"/>
        </w:rPr>
        <w:t xml:space="preserve"> </w:t>
      </w:r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2022. – 928 s.: il.</w:t>
      </w:r>
      <w:r w:rsidRPr="004A3A27">
        <w:rPr>
          <w:lang w:val="en-US"/>
        </w:rPr>
        <w:t xml:space="preserve"> </w:t>
      </w:r>
    </w:p>
    <w:p w14:paraId="2B9117C5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lang w:val="uz-Cyrl-UZ"/>
        </w:rPr>
        <w:t>Terapevticheskaya</w:t>
      </w:r>
      <w:r w:rsidRPr="004A3A27">
        <w:rPr>
          <w:lang w:val="uz-Cyrl-UZ"/>
        </w:rPr>
        <w:t xml:space="preserve"> </w:t>
      </w:r>
      <w:r>
        <w:rPr>
          <w:lang w:val="uz-Cyrl-UZ"/>
        </w:rPr>
        <w:t>stomatologiya</w:t>
      </w:r>
      <w:r w:rsidRPr="004A3A27">
        <w:rPr>
          <w:lang w:val="uz-Cyrl-UZ"/>
        </w:rPr>
        <w:t xml:space="preserve">  </w:t>
      </w:r>
      <w:r>
        <w:rPr>
          <w:lang w:val="uz-Cyrl-UZ"/>
        </w:rPr>
        <w:t>Uchebnik</w:t>
      </w:r>
      <w:r w:rsidRPr="004A3A27">
        <w:rPr>
          <w:lang w:val="uz-Cyrl-UZ"/>
        </w:rPr>
        <w:t xml:space="preserve"> </w:t>
      </w:r>
      <w:r>
        <w:rPr>
          <w:lang w:val="uz-Cyrl-UZ"/>
        </w:rPr>
        <w:t>dlya</w:t>
      </w:r>
      <w:r w:rsidRPr="004A3A27">
        <w:rPr>
          <w:lang w:val="uz-Cyrl-UZ"/>
        </w:rPr>
        <w:t xml:space="preserve"> </w:t>
      </w:r>
      <w:r>
        <w:rPr>
          <w:lang w:val="uz-Cyrl-UZ"/>
        </w:rPr>
        <w:t>studentov</w:t>
      </w:r>
      <w:r w:rsidRPr="004A3A27">
        <w:rPr>
          <w:lang w:val="uz-Cyrl-UZ"/>
        </w:rPr>
        <w:t xml:space="preserve"> </w:t>
      </w:r>
      <w:r>
        <w:rPr>
          <w:lang w:val="uz-Cyrl-UZ"/>
        </w:rPr>
        <w:t>meditsinskix</w:t>
      </w:r>
      <w:r w:rsidRPr="004A3A27">
        <w:rPr>
          <w:lang w:val="uz-Cyrl-UZ"/>
        </w:rPr>
        <w:t xml:space="preserve"> </w:t>
      </w:r>
      <w:r>
        <w:rPr>
          <w:lang w:val="uz-Cyrl-UZ"/>
        </w:rPr>
        <w:t>vuzov</w:t>
      </w:r>
      <w:r w:rsidRPr="004A3A27">
        <w:rPr>
          <w:lang w:val="uz-Cyrl-UZ"/>
        </w:rPr>
        <w:t xml:space="preserve">. </w:t>
      </w:r>
      <w:r>
        <w:rPr>
          <w:lang w:val="uz-Cyrl-UZ"/>
        </w:rPr>
        <w:t>Pod</w:t>
      </w:r>
      <w:r w:rsidRPr="004A3A27">
        <w:rPr>
          <w:lang w:val="uz-Cyrl-UZ"/>
        </w:rPr>
        <w:t xml:space="preserve"> </w:t>
      </w:r>
      <w:r>
        <w:rPr>
          <w:lang w:val="uz-Cyrl-UZ"/>
        </w:rPr>
        <w:t>redaksiey</w:t>
      </w:r>
      <w:r w:rsidRPr="004A3A27">
        <w:rPr>
          <w:lang w:val="uz-Cyrl-UZ"/>
        </w:rPr>
        <w:t xml:space="preserve"> </w:t>
      </w:r>
      <w:r>
        <w:rPr>
          <w:lang w:val="uz-Cyrl-UZ"/>
        </w:rPr>
        <w:t xml:space="preserve"> Ye</w:t>
      </w:r>
      <w:r w:rsidRPr="004A3A27">
        <w:rPr>
          <w:lang w:val="uz-Cyrl-UZ"/>
        </w:rPr>
        <w:t>.</w:t>
      </w:r>
      <w:r>
        <w:rPr>
          <w:lang w:val="uz-Cyrl-UZ"/>
        </w:rPr>
        <w:t>V</w:t>
      </w:r>
      <w:r w:rsidRPr="004A3A27">
        <w:rPr>
          <w:lang w:val="uz-Cyrl-UZ"/>
        </w:rPr>
        <w:t>.</w:t>
      </w:r>
      <w:r>
        <w:rPr>
          <w:lang w:val="uz-Cyrl-UZ"/>
        </w:rPr>
        <w:t>Borovskogo</w:t>
      </w:r>
      <w:r w:rsidRPr="004A3A27">
        <w:rPr>
          <w:lang w:val="uz-Cyrl-UZ"/>
        </w:rPr>
        <w:t xml:space="preserve">.- </w:t>
      </w:r>
      <w:r>
        <w:rPr>
          <w:lang w:val="uz-Cyrl-UZ"/>
        </w:rPr>
        <w:t>M</w:t>
      </w:r>
      <w:r w:rsidRPr="004A3A27">
        <w:rPr>
          <w:lang w:val="uz-Cyrl-UZ"/>
        </w:rPr>
        <w:t>.:”</w:t>
      </w:r>
      <w:r>
        <w:rPr>
          <w:lang w:val="uz-Cyrl-UZ"/>
        </w:rPr>
        <w:t>Meditsinskoe</w:t>
      </w:r>
      <w:r w:rsidRPr="004A3A27">
        <w:rPr>
          <w:lang w:val="uz-Cyrl-UZ"/>
        </w:rPr>
        <w:t xml:space="preserve"> </w:t>
      </w:r>
      <w:r>
        <w:rPr>
          <w:lang w:val="uz-Cyrl-UZ"/>
        </w:rPr>
        <w:t>informatsionnoe</w:t>
      </w:r>
      <w:r w:rsidRPr="004A3A27">
        <w:rPr>
          <w:lang w:val="uz-Cyrl-UZ"/>
        </w:rPr>
        <w:t xml:space="preserve"> </w:t>
      </w:r>
      <w:r>
        <w:rPr>
          <w:lang w:val="uz-Cyrl-UZ"/>
        </w:rPr>
        <w:t>agenstvo</w:t>
      </w:r>
      <w:r w:rsidRPr="004A3A27">
        <w:rPr>
          <w:lang w:val="uz-Cyrl-UZ"/>
        </w:rPr>
        <w:t xml:space="preserve">”. 2004-840 </w:t>
      </w:r>
      <w:r>
        <w:rPr>
          <w:lang w:val="uz-Cyrl-UZ"/>
        </w:rPr>
        <w:t>str</w:t>
      </w:r>
    </w:p>
    <w:p w14:paraId="7849B30F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lang w:val="uz-Cyrl-UZ"/>
        </w:rPr>
        <w:t>Terapevticheskaya</w:t>
      </w:r>
      <w:r w:rsidRPr="004A3A27">
        <w:rPr>
          <w:lang w:val="uz-Cyrl-UZ"/>
        </w:rPr>
        <w:t xml:space="preserve"> </w:t>
      </w:r>
      <w:r>
        <w:rPr>
          <w:lang w:val="uz-Cyrl-UZ"/>
        </w:rPr>
        <w:t>stomatologiya</w:t>
      </w:r>
      <w:r w:rsidRPr="004A3A27">
        <w:rPr>
          <w:lang w:val="uz-Cyrl-UZ"/>
        </w:rPr>
        <w:t xml:space="preserve">. </w:t>
      </w:r>
      <w:r>
        <w:rPr>
          <w:lang w:val="uz-Cyrl-UZ"/>
        </w:rPr>
        <w:t>Chast</w:t>
      </w:r>
      <w:r w:rsidRPr="004A3A27">
        <w:rPr>
          <w:lang w:val="uz-Cyrl-UZ"/>
        </w:rPr>
        <w:t xml:space="preserve"> 2. </w:t>
      </w:r>
      <w:r>
        <w:rPr>
          <w:lang w:val="uz-Cyrl-UZ"/>
        </w:rPr>
        <w:t>Bolezni</w:t>
      </w:r>
      <w:r w:rsidRPr="004A3A27">
        <w:rPr>
          <w:lang w:val="uz-Cyrl-UZ"/>
        </w:rPr>
        <w:t xml:space="preserve"> </w:t>
      </w:r>
      <w:r>
        <w:rPr>
          <w:lang w:val="uz-Cyrl-UZ"/>
        </w:rPr>
        <w:t>parodonta</w:t>
      </w:r>
      <w:r w:rsidRPr="004A3A27">
        <w:rPr>
          <w:lang w:val="uz-Cyrl-UZ"/>
        </w:rPr>
        <w:t>-</w:t>
      </w:r>
      <w:r>
        <w:rPr>
          <w:lang w:val="uz-Cyrl-UZ"/>
        </w:rPr>
        <w:t>Uchebnik</w:t>
      </w:r>
      <w:r w:rsidRPr="004A3A27">
        <w:rPr>
          <w:lang w:val="uz-Cyrl-UZ"/>
        </w:rPr>
        <w:t xml:space="preserve"> </w:t>
      </w:r>
      <w:r>
        <w:rPr>
          <w:lang w:val="uz-Cyrl-UZ"/>
        </w:rPr>
        <w:t>dlya</w:t>
      </w:r>
      <w:r w:rsidRPr="004A3A27">
        <w:rPr>
          <w:lang w:val="uz-Cyrl-UZ"/>
        </w:rPr>
        <w:t xml:space="preserve"> </w:t>
      </w:r>
      <w:r>
        <w:rPr>
          <w:lang w:val="uz-Cyrl-UZ"/>
        </w:rPr>
        <w:t>Vuzov</w:t>
      </w:r>
      <w:r w:rsidRPr="004A3A27">
        <w:rPr>
          <w:lang w:val="uz-Cyrl-UZ"/>
        </w:rPr>
        <w:t xml:space="preserve">. </w:t>
      </w:r>
      <w:r>
        <w:rPr>
          <w:lang w:val="uz-Cyrl-UZ"/>
        </w:rPr>
        <w:t>Professor</w:t>
      </w:r>
      <w:r w:rsidRPr="004A3A27">
        <w:rPr>
          <w:lang w:val="uz-Cyrl-UZ"/>
        </w:rPr>
        <w:t xml:space="preserve"> </w:t>
      </w:r>
      <w:r>
        <w:rPr>
          <w:lang w:val="uz-Cyrl-UZ"/>
        </w:rPr>
        <w:t>G</w:t>
      </w:r>
      <w:r w:rsidRPr="004A3A27">
        <w:rPr>
          <w:lang w:val="uz-Cyrl-UZ"/>
        </w:rPr>
        <w:t>.</w:t>
      </w:r>
      <w:r>
        <w:rPr>
          <w:lang w:val="uz-Cyrl-UZ"/>
        </w:rPr>
        <w:t>M</w:t>
      </w:r>
      <w:r w:rsidRPr="004A3A27">
        <w:rPr>
          <w:lang w:val="uz-Cyrl-UZ"/>
        </w:rPr>
        <w:t>.</w:t>
      </w:r>
      <w:r>
        <w:rPr>
          <w:lang w:val="uz-Cyrl-UZ"/>
        </w:rPr>
        <w:t>Barer</w:t>
      </w:r>
      <w:r w:rsidRPr="004A3A27">
        <w:rPr>
          <w:lang w:val="uz-Cyrl-UZ"/>
        </w:rPr>
        <w:t xml:space="preserve">, </w:t>
      </w:r>
      <w:r>
        <w:rPr>
          <w:lang w:val="uz-Cyrl-UZ"/>
        </w:rPr>
        <w:t>Izdatelstvo</w:t>
      </w:r>
      <w:r w:rsidRPr="004A3A27">
        <w:rPr>
          <w:lang w:val="uz-Cyrl-UZ"/>
        </w:rPr>
        <w:t xml:space="preserve"> “</w:t>
      </w:r>
      <w:r>
        <w:rPr>
          <w:lang w:val="uz-Cyrl-UZ"/>
        </w:rPr>
        <w:t>GEOTAR</w:t>
      </w:r>
      <w:r w:rsidRPr="004A3A27">
        <w:rPr>
          <w:lang w:val="uz-Cyrl-UZ"/>
        </w:rPr>
        <w:t>-</w:t>
      </w:r>
      <w:r>
        <w:rPr>
          <w:lang w:val="uz-Cyrl-UZ"/>
        </w:rPr>
        <w:t>Media</w:t>
      </w:r>
      <w:r w:rsidRPr="004A3A27">
        <w:rPr>
          <w:lang w:val="uz-Cyrl-UZ"/>
        </w:rPr>
        <w:t xml:space="preserve">” 2008.-224 </w:t>
      </w:r>
      <w:r>
        <w:rPr>
          <w:lang w:val="uz-Cyrl-UZ"/>
        </w:rPr>
        <w:t>str</w:t>
      </w:r>
    </w:p>
    <w:p w14:paraId="3E674621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spacing w:val="-6"/>
          <w:lang w:val="uz-Cyrl-UZ"/>
        </w:rPr>
        <w:t>Terapevticheskaya</w:t>
      </w:r>
      <w:r w:rsidRPr="004A3A27">
        <w:rPr>
          <w:spacing w:val="-6"/>
          <w:lang w:val="uz-Cyrl-UZ"/>
        </w:rPr>
        <w:t xml:space="preserve"> </w:t>
      </w:r>
      <w:r>
        <w:rPr>
          <w:spacing w:val="-6"/>
          <w:lang w:val="uz-Cyrl-UZ"/>
        </w:rPr>
        <w:t>stomatologkiya</w:t>
      </w:r>
      <w:r w:rsidRPr="004A3A27">
        <w:rPr>
          <w:spacing w:val="-6"/>
          <w:lang w:val="uz-Cyrl-UZ"/>
        </w:rPr>
        <w:t xml:space="preserve"> –</w:t>
      </w:r>
      <w:r>
        <w:rPr>
          <w:spacing w:val="-6"/>
          <w:lang w:val="uz-Cyrl-UZ"/>
        </w:rPr>
        <w:t xml:space="preserve"> Ye</w:t>
      </w:r>
      <w:r w:rsidRPr="004A3A27">
        <w:rPr>
          <w:spacing w:val="-6"/>
          <w:lang w:val="uz-Cyrl-UZ"/>
        </w:rPr>
        <w:t>.</w:t>
      </w:r>
      <w:r>
        <w:rPr>
          <w:spacing w:val="-6"/>
          <w:lang w:val="uz-Cyrl-UZ"/>
        </w:rPr>
        <w:t>V</w:t>
      </w:r>
      <w:r w:rsidRPr="004A3A27">
        <w:rPr>
          <w:spacing w:val="-6"/>
          <w:lang w:val="uz-Cyrl-UZ"/>
        </w:rPr>
        <w:t>.</w:t>
      </w:r>
      <w:r>
        <w:rPr>
          <w:spacing w:val="-6"/>
          <w:lang w:val="uz-Cyrl-UZ"/>
        </w:rPr>
        <w:t>Borovskiy</w:t>
      </w:r>
      <w:r w:rsidRPr="004A3A27">
        <w:rPr>
          <w:spacing w:val="-6"/>
          <w:lang w:val="uz-Cyrl-UZ"/>
        </w:rPr>
        <w:t xml:space="preserve">, </w:t>
      </w:r>
      <w:r>
        <w:rPr>
          <w:spacing w:val="-6"/>
          <w:lang w:val="uz-Cyrl-UZ"/>
        </w:rPr>
        <w:t>V</w:t>
      </w:r>
      <w:r w:rsidRPr="004A3A27">
        <w:rPr>
          <w:spacing w:val="-6"/>
          <w:lang w:val="uz-Cyrl-UZ"/>
        </w:rPr>
        <w:t>.</w:t>
      </w:r>
      <w:r>
        <w:rPr>
          <w:spacing w:val="-6"/>
          <w:lang w:val="uz-Cyrl-UZ"/>
        </w:rPr>
        <w:t>S</w:t>
      </w:r>
      <w:r w:rsidRPr="004A3A27">
        <w:rPr>
          <w:spacing w:val="-6"/>
          <w:lang w:val="uz-Cyrl-UZ"/>
        </w:rPr>
        <w:t>.</w:t>
      </w:r>
      <w:r>
        <w:rPr>
          <w:spacing w:val="-6"/>
          <w:lang w:val="uz-Cyrl-UZ"/>
        </w:rPr>
        <w:t>Ivanov</w:t>
      </w:r>
      <w:r w:rsidRPr="004A3A27">
        <w:rPr>
          <w:spacing w:val="-6"/>
          <w:lang w:val="uz-Cyrl-UZ"/>
        </w:rPr>
        <w:t xml:space="preserve">, </w:t>
      </w:r>
      <w:r>
        <w:rPr>
          <w:spacing w:val="-6"/>
          <w:lang w:val="uz-Cyrl-UZ"/>
        </w:rPr>
        <w:t>Yu</w:t>
      </w:r>
      <w:r w:rsidRPr="004A3A27">
        <w:rPr>
          <w:spacing w:val="-6"/>
          <w:lang w:val="uz-Cyrl-UZ"/>
        </w:rPr>
        <w:t>.</w:t>
      </w:r>
      <w:r>
        <w:rPr>
          <w:spacing w:val="-6"/>
          <w:lang w:val="uz-Cyrl-UZ"/>
        </w:rPr>
        <w:t>M</w:t>
      </w:r>
      <w:r w:rsidRPr="004A3A27">
        <w:rPr>
          <w:spacing w:val="-6"/>
          <w:lang w:val="uz-Cyrl-UZ"/>
        </w:rPr>
        <w:t>.</w:t>
      </w:r>
      <w:r>
        <w:rPr>
          <w:spacing w:val="-6"/>
          <w:lang w:val="uz-Cyrl-UZ"/>
        </w:rPr>
        <w:t>Maksimovskiy</w:t>
      </w:r>
      <w:r w:rsidRPr="004A3A27">
        <w:rPr>
          <w:spacing w:val="-6"/>
          <w:lang w:val="uz-Cyrl-UZ"/>
        </w:rPr>
        <w:t xml:space="preserve">, </w:t>
      </w:r>
      <w:r>
        <w:rPr>
          <w:spacing w:val="-6"/>
          <w:lang w:val="uz-Cyrl-UZ"/>
        </w:rPr>
        <w:t>L</w:t>
      </w:r>
      <w:r w:rsidRPr="004A3A27">
        <w:rPr>
          <w:spacing w:val="-6"/>
          <w:lang w:val="uz-Cyrl-UZ"/>
        </w:rPr>
        <w:t>.</w:t>
      </w:r>
      <w:r>
        <w:rPr>
          <w:spacing w:val="-6"/>
          <w:lang w:val="uz-Cyrl-UZ"/>
        </w:rPr>
        <w:t>N</w:t>
      </w:r>
      <w:r w:rsidRPr="004A3A27">
        <w:rPr>
          <w:spacing w:val="-6"/>
          <w:lang w:val="uz-Cyrl-UZ"/>
        </w:rPr>
        <w:t>.</w:t>
      </w:r>
      <w:r>
        <w:rPr>
          <w:spacing w:val="-6"/>
          <w:lang w:val="uz-Cyrl-UZ"/>
        </w:rPr>
        <w:t>Maksimovskaya</w:t>
      </w:r>
      <w:r w:rsidRPr="004A3A27">
        <w:rPr>
          <w:spacing w:val="-6"/>
          <w:lang w:val="uz-Cyrl-UZ"/>
        </w:rPr>
        <w:t xml:space="preserve">, </w:t>
      </w:r>
      <w:r>
        <w:rPr>
          <w:spacing w:val="-6"/>
          <w:lang w:val="uz-Cyrl-UZ"/>
        </w:rPr>
        <w:t>Moskva</w:t>
      </w:r>
      <w:r w:rsidRPr="004A3A27">
        <w:rPr>
          <w:spacing w:val="-6"/>
          <w:lang w:val="uz-Cyrl-UZ"/>
        </w:rPr>
        <w:t>, “</w:t>
      </w:r>
      <w:r>
        <w:rPr>
          <w:spacing w:val="-6"/>
          <w:lang w:val="uz-Cyrl-UZ"/>
        </w:rPr>
        <w:t>Meditsina</w:t>
      </w:r>
      <w:r w:rsidRPr="004A3A27">
        <w:rPr>
          <w:spacing w:val="-6"/>
          <w:lang w:val="uz-Cyrl-UZ"/>
        </w:rPr>
        <w:t>” 2002</w:t>
      </w:r>
    </w:p>
    <w:p w14:paraId="1AFA273F" w14:textId="55FBBE04" w:rsidR="004A3A27" w:rsidRPr="007C5B8F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lang w:val="uz-Cyrl-UZ"/>
        </w:rPr>
        <w:t>Zabolevaniya</w:t>
      </w:r>
      <w:r w:rsidRPr="004A3A27">
        <w:rPr>
          <w:lang w:val="uz-Cyrl-UZ"/>
        </w:rPr>
        <w:t xml:space="preserve"> </w:t>
      </w:r>
      <w:r>
        <w:rPr>
          <w:lang w:val="uz-Cyrl-UZ"/>
        </w:rPr>
        <w:t>parodonta</w:t>
      </w:r>
      <w:r w:rsidRPr="004A3A27">
        <w:rPr>
          <w:lang w:val="uz-Cyrl-UZ"/>
        </w:rPr>
        <w:t>.</w:t>
      </w:r>
      <w:r w:rsidRPr="004A3A27">
        <w:rPr>
          <w:lang w:val="en-US"/>
        </w:rPr>
        <w:t xml:space="preserve"> </w:t>
      </w:r>
      <w:r>
        <w:rPr>
          <w:lang w:val="uz-Cyrl-UZ"/>
        </w:rPr>
        <w:t>Danilevskiy</w:t>
      </w:r>
      <w:r w:rsidRPr="004A3A27">
        <w:rPr>
          <w:lang w:val="uz-Cyrl-UZ"/>
        </w:rPr>
        <w:t xml:space="preserve"> </w:t>
      </w:r>
      <w:r>
        <w:rPr>
          <w:lang w:val="uz-Cyrl-UZ"/>
        </w:rPr>
        <w:t>N</w:t>
      </w:r>
      <w:r w:rsidRPr="004A3A27">
        <w:rPr>
          <w:lang w:val="uz-Cyrl-UZ"/>
        </w:rPr>
        <w:t>.</w:t>
      </w:r>
      <w:r>
        <w:rPr>
          <w:lang w:val="uz-Cyrl-UZ"/>
        </w:rPr>
        <w:t>F</w:t>
      </w:r>
      <w:r w:rsidRPr="004A3A27">
        <w:rPr>
          <w:lang w:val="uz-Cyrl-UZ"/>
        </w:rPr>
        <w:t>.</w:t>
      </w:r>
      <w:r w:rsidRPr="004A3A27">
        <w:rPr>
          <w:lang w:val="en-US"/>
        </w:rPr>
        <w:t xml:space="preserve"> Kiev: Zdorove, 464 s.- 2000</w:t>
      </w:r>
    </w:p>
    <w:p w14:paraId="35B57BEA" w14:textId="1F61513F" w:rsidR="007C5B8F" w:rsidRDefault="007C5B8F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Og’iz bo’shlig’I shilliq parda kasalliklari. X.</w:t>
      </w:r>
      <w:proofErr w:type="gramStart"/>
      <w:r>
        <w:rPr>
          <w:color w:val="000000"/>
          <w:lang w:val="en-US"/>
        </w:rPr>
        <w:t>P.Komilov</w:t>
      </w:r>
      <w:proofErr w:type="gramEnd"/>
      <w:r>
        <w:rPr>
          <w:color w:val="000000"/>
          <w:lang w:val="en-US"/>
        </w:rPr>
        <w:t>, M.X. Ibragimova, K.A. Taxirova, A.A. Kadirbaeva. Toshkent, “Lesson Press’’ 2023</w:t>
      </w:r>
    </w:p>
    <w:p w14:paraId="7376AD88" w14:textId="77777777" w:rsidR="007C5B8F" w:rsidRPr="004A3A27" w:rsidRDefault="007C5B8F" w:rsidP="007C5B8F">
      <w:pPr>
        <w:pStyle w:val="ab"/>
        <w:spacing w:before="0" w:beforeAutospacing="0" w:after="0" w:afterAutospacing="0"/>
        <w:ind w:left="720"/>
        <w:jc w:val="both"/>
        <w:rPr>
          <w:color w:val="000000"/>
          <w:lang w:val="en-US"/>
        </w:rPr>
      </w:pPr>
    </w:p>
    <w:p w14:paraId="14CAADB0" w14:textId="77777777" w:rsidR="0012744A" w:rsidRPr="004A3A27" w:rsidRDefault="0012744A" w:rsidP="0012744A">
      <w:pPr>
        <w:pStyle w:val="20"/>
        <w:shd w:val="clear" w:color="auto" w:fill="auto"/>
        <w:spacing w:before="0" w:after="0" w:line="240" w:lineRule="auto"/>
        <w:ind w:firstLine="0"/>
        <w:rPr>
          <w:rStyle w:val="214pt"/>
          <w:rFonts w:eastAsia="Calibri"/>
          <w:sz w:val="24"/>
          <w:szCs w:val="24"/>
        </w:rPr>
      </w:pPr>
    </w:p>
    <w:p w14:paraId="4A2FC01B" w14:textId="671C0C2E" w:rsidR="0012744A" w:rsidRPr="0012744A" w:rsidRDefault="0012744A">
      <w:pPr>
        <w:pStyle w:val="20"/>
        <w:shd w:val="clear" w:color="auto" w:fill="auto"/>
        <w:spacing w:before="419" w:after="0" w:line="293" w:lineRule="exact"/>
        <w:ind w:firstLine="760"/>
        <w:jc w:val="left"/>
        <w:rPr>
          <w:lang w:val="uz-Cyrl-UZ"/>
        </w:rPr>
      </w:pPr>
    </w:p>
    <w:sectPr w:rsidR="0012744A" w:rsidRPr="0012744A">
      <w:footerReference w:type="default" r:id="rId8"/>
      <w:pgSz w:w="11900" w:h="16840"/>
      <w:pgMar w:top="959" w:right="818" w:bottom="1117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74DC3" w14:textId="77777777" w:rsidR="00E85072" w:rsidRDefault="00E85072">
      <w:r>
        <w:separator/>
      </w:r>
    </w:p>
  </w:endnote>
  <w:endnote w:type="continuationSeparator" w:id="0">
    <w:p w14:paraId="542851FC" w14:textId="77777777" w:rsidR="00E85072" w:rsidRDefault="00E8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59E57" w14:textId="455E89FA" w:rsidR="00975336" w:rsidRDefault="009701B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F21E423" wp14:editId="6509D5DE">
              <wp:simplePos x="0" y="0"/>
              <wp:positionH relativeFrom="page">
                <wp:posOffset>4022725</wp:posOffset>
              </wp:positionH>
              <wp:positionV relativeFrom="page">
                <wp:posOffset>9946005</wp:posOffset>
              </wp:positionV>
              <wp:extent cx="67945" cy="162560"/>
              <wp:effectExtent l="3175" t="1905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9BD0D" w14:textId="77777777" w:rsidR="00975336" w:rsidRDefault="004D135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07CF" w:rsidRPr="00B807CF">
                            <w:rPr>
                              <w:rStyle w:val="a6"/>
                              <w:noProof/>
                            </w:rPr>
                            <w:t>8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1E4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75pt;margin-top:783.15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qvKqQ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" filled="f" stroked="f">
              <v:textbox style="mso-fit-shape-to-text:t" inset="0,0,0,0">
                <w:txbxContent>
                  <w:p w14:paraId="2239BD0D" w14:textId="77777777" w:rsidR="00975336" w:rsidRDefault="004D135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07CF" w:rsidRPr="00B807CF">
                      <w:rPr>
                        <w:rStyle w:val="a6"/>
                        <w:noProof/>
                      </w:rPr>
                      <w:t>8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896C4" w14:textId="77777777" w:rsidR="00E85072" w:rsidRDefault="00E85072"/>
  </w:footnote>
  <w:footnote w:type="continuationSeparator" w:id="0">
    <w:p w14:paraId="5BC1EF9F" w14:textId="77777777" w:rsidR="00E85072" w:rsidRDefault="00E850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87650"/>
    <w:multiLevelType w:val="multilevel"/>
    <w:tmpl w:val="5CDE0A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4F0DD4"/>
    <w:multiLevelType w:val="multilevel"/>
    <w:tmpl w:val="658C0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D02394"/>
    <w:multiLevelType w:val="hybridMultilevel"/>
    <w:tmpl w:val="35D0E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D647D"/>
    <w:multiLevelType w:val="multilevel"/>
    <w:tmpl w:val="AC42D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0E6274"/>
    <w:multiLevelType w:val="multilevel"/>
    <w:tmpl w:val="A39ACA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A7485A"/>
    <w:multiLevelType w:val="hybridMultilevel"/>
    <w:tmpl w:val="6BE4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36"/>
    <w:rsid w:val="00040CC2"/>
    <w:rsid w:val="00071161"/>
    <w:rsid w:val="000C1670"/>
    <w:rsid w:val="000C526F"/>
    <w:rsid w:val="0012744A"/>
    <w:rsid w:val="00152F9C"/>
    <w:rsid w:val="001E5DD1"/>
    <w:rsid w:val="002250B9"/>
    <w:rsid w:val="002D144D"/>
    <w:rsid w:val="002E7E0D"/>
    <w:rsid w:val="00311EE1"/>
    <w:rsid w:val="00330B55"/>
    <w:rsid w:val="0038072C"/>
    <w:rsid w:val="003856D0"/>
    <w:rsid w:val="003A45DD"/>
    <w:rsid w:val="004100D9"/>
    <w:rsid w:val="00483E4A"/>
    <w:rsid w:val="004A3A27"/>
    <w:rsid w:val="004D1354"/>
    <w:rsid w:val="004D46FB"/>
    <w:rsid w:val="004E336D"/>
    <w:rsid w:val="00534CDE"/>
    <w:rsid w:val="00556A6A"/>
    <w:rsid w:val="005960EC"/>
    <w:rsid w:val="005B4089"/>
    <w:rsid w:val="00670902"/>
    <w:rsid w:val="006C187D"/>
    <w:rsid w:val="006C4ED3"/>
    <w:rsid w:val="006E747F"/>
    <w:rsid w:val="00733E9A"/>
    <w:rsid w:val="007428BC"/>
    <w:rsid w:val="00753FA4"/>
    <w:rsid w:val="007B7D61"/>
    <w:rsid w:val="007C5B8F"/>
    <w:rsid w:val="00833C08"/>
    <w:rsid w:val="00876834"/>
    <w:rsid w:val="00904424"/>
    <w:rsid w:val="00923BE5"/>
    <w:rsid w:val="00945CB5"/>
    <w:rsid w:val="00954C39"/>
    <w:rsid w:val="009701BF"/>
    <w:rsid w:val="00975336"/>
    <w:rsid w:val="009A78D4"/>
    <w:rsid w:val="009C17DE"/>
    <w:rsid w:val="00A1006E"/>
    <w:rsid w:val="00A15E46"/>
    <w:rsid w:val="00A67C54"/>
    <w:rsid w:val="00A857B5"/>
    <w:rsid w:val="00B0617E"/>
    <w:rsid w:val="00B6511E"/>
    <w:rsid w:val="00B807CF"/>
    <w:rsid w:val="00C107B1"/>
    <w:rsid w:val="00C24D3C"/>
    <w:rsid w:val="00C30477"/>
    <w:rsid w:val="00C545C8"/>
    <w:rsid w:val="00C70621"/>
    <w:rsid w:val="00D609A1"/>
    <w:rsid w:val="00D74057"/>
    <w:rsid w:val="00DF1992"/>
    <w:rsid w:val="00E04E14"/>
    <w:rsid w:val="00E05507"/>
    <w:rsid w:val="00E13D8F"/>
    <w:rsid w:val="00E82DBD"/>
    <w:rsid w:val="00E85072"/>
    <w:rsid w:val="00E96ADF"/>
    <w:rsid w:val="00F00160"/>
    <w:rsid w:val="00F13C38"/>
    <w:rsid w:val="00F35034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630B0"/>
  <w15:docId w15:val="{17A9EED3-9F0B-402A-978F-4F8E3354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">
    <w:name w:val="Основной текст (2) + 11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98" w:lineRule="exact"/>
      <w:ind w:hanging="46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240" w:line="298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table" w:styleId="a9">
    <w:name w:val="Table Grid"/>
    <w:basedOn w:val="a1"/>
    <w:uiPriority w:val="39"/>
    <w:rsid w:val="00753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1006E"/>
    <w:pPr>
      <w:ind w:left="720"/>
      <w:contextualSpacing/>
    </w:pPr>
  </w:style>
  <w:style w:type="character" w:customStyle="1" w:styleId="214pt">
    <w:name w:val="Основной текст (2) + 14 pt"/>
    <w:aliases w:val="Полужирный"/>
    <w:basedOn w:val="2"/>
    <w:rsid w:val="001274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paragraph" w:styleId="ab">
    <w:name w:val="Normal (Web)"/>
    <w:basedOn w:val="a"/>
    <w:uiPriority w:val="99"/>
    <w:unhideWhenUsed/>
    <w:rsid w:val="001274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01">
    <w:name w:val="fontstyle01"/>
    <w:basedOn w:val="a0"/>
    <w:rsid w:val="0012744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6E6BA-3731-47F0-80E5-236DADED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//ttbib/TTBB/user29/Qo`shimcha ish/Namunaviy/books/PROBA/Dsc_069.dvi</vt:lpstr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//ttbib/TTBB/user29/Qo`shimcha ish/Namunaviy/books/PROBA/Dsc_069.dvi</dc:title>
  <dc:subject/>
  <dc:creator>Umida</dc:creator>
  <cp:keywords/>
  <cp:lastModifiedBy>User</cp:lastModifiedBy>
  <cp:revision>7</cp:revision>
  <dcterms:created xsi:type="dcterms:W3CDTF">2023-09-12T09:06:00Z</dcterms:created>
  <dcterms:modified xsi:type="dcterms:W3CDTF">2023-09-13T10:12:00Z</dcterms:modified>
</cp:coreProperties>
</file>